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865" w:rsidRDefault="00DD1A8F">
      <w:pPr>
        <w:widowControl/>
        <w:shd w:val="clear" w:color="auto" w:fill="FFFFFF"/>
        <w:adjustRightInd w:val="0"/>
        <w:snapToGrid w:val="0"/>
        <w:spacing w:line="560" w:lineRule="atLeast"/>
        <w:jc w:val="center"/>
        <w:rPr>
          <w:rFonts w:ascii="方正小标宋简体" w:eastAsia="方正小标宋简体" w:hAnsi="黑体" w:cs="宋体"/>
          <w:kern w:val="0"/>
          <w:sz w:val="44"/>
          <w:szCs w:val="44"/>
        </w:rPr>
      </w:pPr>
      <w:r>
        <w:rPr>
          <w:rFonts w:ascii="方正小标宋简体" w:eastAsia="方正小标宋简体" w:hAnsi="黑体" w:cs="宋体" w:hint="eastAsia"/>
          <w:kern w:val="0"/>
          <w:sz w:val="44"/>
          <w:szCs w:val="44"/>
        </w:rPr>
        <w:t>西安文理学院教学改革研究项目管理办法</w:t>
      </w:r>
    </w:p>
    <w:p w:rsidR="00D55865" w:rsidRDefault="00DD1A8F" w:rsidP="000703A1">
      <w:pPr>
        <w:widowControl/>
        <w:shd w:val="clear" w:color="auto" w:fill="FFFFFF"/>
        <w:adjustRightInd w:val="0"/>
        <w:snapToGrid w:val="0"/>
        <w:spacing w:beforeLines="50" w:afterLines="50" w:line="560" w:lineRule="atLeast"/>
        <w:jc w:val="center"/>
        <w:rPr>
          <w:rFonts w:ascii="黑体" w:eastAsia="黑体" w:hAnsi="黑体" w:cs="宋体"/>
          <w:kern w:val="0"/>
          <w:sz w:val="32"/>
          <w:szCs w:val="32"/>
        </w:rPr>
      </w:pPr>
      <w:r>
        <w:rPr>
          <w:rFonts w:ascii="黑体" w:eastAsia="黑体" w:hAnsi="黑体" w:cs="宋体" w:hint="eastAsia"/>
          <w:kern w:val="0"/>
          <w:sz w:val="32"/>
          <w:szCs w:val="32"/>
        </w:rPr>
        <w:t>第一章</w:t>
      </w:r>
      <w:r>
        <w:rPr>
          <w:rFonts w:ascii="黑体" w:eastAsia="黑体" w:hAnsi="黑体" w:cs="宋体" w:hint="eastAsia"/>
          <w:kern w:val="0"/>
          <w:sz w:val="32"/>
          <w:szCs w:val="32"/>
        </w:rPr>
        <w:t xml:space="preserve">  </w:t>
      </w:r>
      <w:r>
        <w:rPr>
          <w:rFonts w:ascii="黑体" w:eastAsia="黑体" w:hAnsi="黑体" w:cs="宋体" w:hint="eastAsia"/>
          <w:kern w:val="0"/>
          <w:sz w:val="32"/>
          <w:szCs w:val="32"/>
        </w:rPr>
        <w:t>总则</w:t>
      </w:r>
    </w:p>
    <w:p w:rsidR="00D55865" w:rsidRDefault="00DD1A8F">
      <w:pPr>
        <w:widowControl/>
        <w:snapToGrid w:val="0"/>
        <w:spacing w:line="560" w:lineRule="exact"/>
        <w:ind w:firstLineChars="200" w:firstLine="643"/>
        <w:rPr>
          <w:rFonts w:ascii="仿宋_GB2312" w:eastAsia="仿宋_GB2312"/>
          <w:sz w:val="32"/>
          <w:szCs w:val="32"/>
        </w:rPr>
      </w:pPr>
      <w:r>
        <w:rPr>
          <w:rFonts w:ascii="仿宋_GB2312" w:eastAsia="仿宋_GB2312" w:hAnsi="宋体" w:hint="eastAsia"/>
          <w:b/>
          <w:sz w:val="32"/>
          <w:szCs w:val="32"/>
        </w:rPr>
        <w:t>第一条</w:t>
      </w:r>
      <w:r>
        <w:rPr>
          <w:rFonts w:ascii="仿宋_GB2312" w:eastAsia="仿宋_GB2312" w:hAnsi="宋体" w:hint="eastAsia"/>
          <w:sz w:val="32"/>
          <w:szCs w:val="32"/>
        </w:rPr>
        <w:t xml:space="preserve">  </w:t>
      </w:r>
      <w:r>
        <w:rPr>
          <w:rFonts w:ascii="仿宋_GB2312" w:eastAsia="仿宋_GB2312" w:hAnsi="宋体" w:hint="eastAsia"/>
          <w:sz w:val="32"/>
          <w:szCs w:val="32"/>
        </w:rPr>
        <w:t>为深化我校教育教学改革，提高教育教学质量，进一步鼓励教师和教学管理人员参与教学改革研究，</w:t>
      </w:r>
      <w:r>
        <w:rPr>
          <w:rFonts w:ascii="仿宋_GB2312" w:eastAsia="仿宋_GB2312" w:hint="eastAsia"/>
          <w:sz w:val="32"/>
          <w:szCs w:val="32"/>
        </w:rPr>
        <w:t>加强我校教学改革研究项目管理，确保立项项目顺利实施和研究成果的应用推广，结合我校教学改革研究项目实施与管理情况，制定本办法。</w:t>
      </w:r>
    </w:p>
    <w:p w:rsidR="00D55865" w:rsidRDefault="00DD1A8F">
      <w:pPr>
        <w:widowControl/>
        <w:shd w:val="clear" w:color="auto" w:fill="FFFFFF"/>
        <w:adjustRightInd w:val="0"/>
        <w:snapToGrid w:val="0"/>
        <w:spacing w:line="560" w:lineRule="atLeast"/>
        <w:ind w:firstLineChars="200" w:firstLine="643"/>
        <w:rPr>
          <w:rFonts w:ascii="仿宋_GB2312" w:eastAsia="仿宋_GB2312" w:hAnsi="宋体" w:cs="宋体"/>
          <w:kern w:val="0"/>
          <w:sz w:val="32"/>
          <w:szCs w:val="32"/>
        </w:rPr>
      </w:pPr>
      <w:r>
        <w:rPr>
          <w:rFonts w:ascii="仿宋_GB2312" w:eastAsia="仿宋_GB2312" w:hint="eastAsia"/>
          <w:b/>
          <w:sz w:val="32"/>
          <w:szCs w:val="32"/>
        </w:rPr>
        <w:t>第二条</w:t>
      </w:r>
      <w:r>
        <w:rPr>
          <w:rFonts w:ascii="仿宋_GB2312" w:eastAsia="仿宋_GB2312" w:hint="eastAsia"/>
          <w:sz w:val="32"/>
          <w:szCs w:val="32"/>
        </w:rPr>
        <w:t xml:space="preserve">  </w:t>
      </w:r>
      <w:r>
        <w:rPr>
          <w:rFonts w:ascii="仿宋_GB2312" w:eastAsia="仿宋_GB2312" w:hint="eastAsia"/>
          <w:sz w:val="32"/>
          <w:szCs w:val="32"/>
        </w:rPr>
        <w:t>西安文理学院教学改革研究项目（以下简称“校级教改项目”）是指由西安文理学院组织审核并批准立项的教学改革研究项目。校级教改项目的立项、实施及其管理，旨在鼓励我校广大教育工作者，围绕我校教育教学面临的重点、难点或热点问题，开展研究或改革实践。</w:t>
      </w:r>
    </w:p>
    <w:p w:rsidR="00D55865" w:rsidRDefault="00DD1A8F" w:rsidP="000703A1">
      <w:pPr>
        <w:widowControl/>
        <w:shd w:val="clear" w:color="auto" w:fill="FFFFFF"/>
        <w:adjustRightInd w:val="0"/>
        <w:snapToGrid w:val="0"/>
        <w:spacing w:beforeLines="50" w:afterLines="50" w:line="560" w:lineRule="atLeast"/>
        <w:jc w:val="center"/>
        <w:rPr>
          <w:rFonts w:ascii="黑体" w:eastAsia="黑体" w:hAnsi="黑体" w:cs="宋体"/>
          <w:kern w:val="0"/>
          <w:sz w:val="32"/>
          <w:szCs w:val="32"/>
        </w:rPr>
      </w:pPr>
      <w:r>
        <w:rPr>
          <w:rFonts w:ascii="黑体" w:eastAsia="黑体" w:hAnsi="黑体" w:cs="宋体" w:hint="eastAsia"/>
          <w:kern w:val="0"/>
          <w:sz w:val="32"/>
          <w:szCs w:val="32"/>
        </w:rPr>
        <w:t>第二章</w:t>
      </w:r>
      <w:r>
        <w:rPr>
          <w:rFonts w:ascii="黑体" w:eastAsia="黑体" w:hAnsi="黑体" w:cs="宋体" w:hint="eastAsia"/>
          <w:kern w:val="0"/>
          <w:sz w:val="32"/>
          <w:szCs w:val="32"/>
        </w:rPr>
        <w:t xml:space="preserve">  </w:t>
      </w:r>
      <w:r>
        <w:rPr>
          <w:rFonts w:ascii="黑体" w:eastAsia="黑体" w:hAnsi="黑体" w:cs="宋体" w:hint="eastAsia"/>
          <w:kern w:val="0"/>
          <w:sz w:val="32"/>
          <w:szCs w:val="32"/>
        </w:rPr>
        <w:t>立项原则、范围与程序</w:t>
      </w:r>
    </w:p>
    <w:p w:rsidR="00D55865" w:rsidRDefault="00DD1A8F">
      <w:pPr>
        <w:widowControl/>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第三条</w:t>
      </w:r>
      <w:r>
        <w:rPr>
          <w:rFonts w:ascii="仿宋_GB2312" w:eastAsia="仿宋_GB2312" w:hint="eastAsia"/>
          <w:sz w:val="32"/>
          <w:szCs w:val="32"/>
        </w:rPr>
        <w:t xml:space="preserve">  </w:t>
      </w:r>
      <w:r>
        <w:rPr>
          <w:rFonts w:ascii="仿宋_GB2312" w:eastAsia="仿宋_GB2312" w:hint="eastAsia"/>
          <w:sz w:val="32"/>
          <w:szCs w:val="32"/>
        </w:rPr>
        <w:t>立项原则</w:t>
      </w:r>
    </w:p>
    <w:p w:rsidR="00D55865" w:rsidRDefault="00DD1A8F">
      <w:pPr>
        <w:widowControl/>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校级教改立项</w:t>
      </w:r>
      <w:r>
        <w:rPr>
          <w:rFonts w:ascii="仿宋_GB2312" w:eastAsia="仿宋_GB2312" w:hint="eastAsia"/>
          <w:sz w:val="32"/>
          <w:szCs w:val="32"/>
        </w:rPr>
        <w:t>每年</w:t>
      </w:r>
      <w:r>
        <w:rPr>
          <w:rFonts w:ascii="仿宋_GB2312" w:eastAsia="仿宋_GB2312" w:hint="eastAsia"/>
          <w:sz w:val="32"/>
          <w:szCs w:val="32"/>
        </w:rPr>
        <w:t>进行一次。申报校级教改项目应</w:t>
      </w:r>
      <w:r>
        <w:rPr>
          <w:rFonts w:ascii="仿宋_GB2312" w:eastAsia="仿宋_GB2312" w:hint="eastAsia"/>
          <w:sz w:val="32"/>
          <w:szCs w:val="32"/>
        </w:rPr>
        <w:t>遵循以下</w:t>
      </w:r>
      <w:r>
        <w:rPr>
          <w:rFonts w:ascii="仿宋_GB2312" w:eastAsia="仿宋_GB2312" w:hint="eastAsia"/>
          <w:sz w:val="32"/>
          <w:szCs w:val="32"/>
        </w:rPr>
        <w:t>基本原则：</w:t>
      </w:r>
    </w:p>
    <w:p w:rsidR="00D55865" w:rsidRDefault="00DD1A8F">
      <w:pPr>
        <w:widowControl/>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（一）项目选题要围绕我校教育教学发展尤其是教学工作中亟待解决的重点、难点和热点，或重大、迫切、实际问题，对我校教学改革与发展具有一定理论指导意义和应用推广价值。</w:t>
      </w:r>
    </w:p>
    <w:p w:rsidR="00D55865" w:rsidRDefault="00DD1A8F">
      <w:pPr>
        <w:widowControl/>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（二）项目要有一定的理论基础，在提高教学质量、加强教学管理和人才培养工作改革等方面有较高的应用价值。</w:t>
      </w:r>
    </w:p>
    <w:p w:rsidR="00D55865" w:rsidRDefault="00DD1A8F">
      <w:pPr>
        <w:widowControl/>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（三）项目前期论证充分、思路清晰、目标明确、重点突出，研究计划可行，且已具备按计划开展研究的各项基本条件。</w:t>
      </w:r>
    </w:p>
    <w:p w:rsidR="00D55865" w:rsidRDefault="00DD1A8F">
      <w:pPr>
        <w:widowControl/>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（四）实行项目主持人负责制，项目主持人限</w:t>
      </w:r>
      <w:r>
        <w:rPr>
          <w:rFonts w:ascii="仿宋_GB2312" w:eastAsia="仿宋_GB2312" w:hint="eastAsia"/>
          <w:sz w:val="32"/>
          <w:szCs w:val="32"/>
        </w:rPr>
        <w:t>1</w:t>
      </w:r>
      <w:r>
        <w:rPr>
          <w:rFonts w:ascii="仿宋_GB2312" w:eastAsia="仿宋_GB2312" w:hint="eastAsia"/>
          <w:sz w:val="32"/>
          <w:szCs w:val="32"/>
        </w:rPr>
        <w:t>人，主持人全面负责项目的研究与管理工作；项目参与人原则上不超过</w:t>
      </w:r>
      <w:r>
        <w:rPr>
          <w:rFonts w:ascii="仿宋_GB2312" w:eastAsia="仿宋_GB2312" w:hint="eastAsia"/>
          <w:sz w:val="32"/>
          <w:szCs w:val="32"/>
        </w:rPr>
        <w:t>4</w:t>
      </w:r>
      <w:r>
        <w:rPr>
          <w:rFonts w:ascii="仿宋_GB2312" w:eastAsia="仿宋_GB2312" w:hint="eastAsia"/>
          <w:sz w:val="32"/>
          <w:szCs w:val="32"/>
        </w:rPr>
        <w:t>人。</w:t>
      </w:r>
    </w:p>
    <w:p w:rsidR="00D55865" w:rsidRDefault="00DD1A8F">
      <w:pPr>
        <w:widowControl/>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（五）一个项目负责人不得同时</w:t>
      </w:r>
      <w:r>
        <w:rPr>
          <w:rFonts w:ascii="仿宋_GB2312" w:eastAsia="仿宋_GB2312" w:hint="eastAsia"/>
          <w:sz w:val="32"/>
          <w:szCs w:val="32"/>
        </w:rPr>
        <w:t>兼多个项目的主持工作，在项目完成验收之前不得申报新的项目。</w:t>
      </w:r>
      <w:r>
        <w:rPr>
          <w:rFonts w:ascii="仿宋_GB2312" w:eastAsia="仿宋_GB2312" w:hint="eastAsia"/>
          <w:sz w:val="32"/>
          <w:szCs w:val="32"/>
        </w:rPr>
        <w:t>项目参与人参研校级教改项目不能超过</w:t>
      </w:r>
      <w:r>
        <w:rPr>
          <w:rFonts w:ascii="仿宋_GB2312" w:eastAsia="仿宋_GB2312" w:hint="eastAsia"/>
          <w:sz w:val="32"/>
          <w:szCs w:val="32"/>
        </w:rPr>
        <w:t>2</w:t>
      </w:r>
      <w:r>
        <w:rPr>
          <w:rFonts w:ascii="仿宋_GB2312" w:eastAsia="仿宋_GB2312" w:hint="eastAsia"/>
          <w:sz w:val="32"/>
          <w:szCs w:val="32"/>
        </w:rPr>
        <w:t>项。</w:t>
      </w:r>
      <w:r>
        <w:rPr>
          <w:rFonts w:ascii="仿宋_GB2312" w:eastAsia="仿宋_GB2312" w:hint="eastAsia"/>
          <w:sz w:val="32"/>
          <w:szCs w:val="32"/>
        </w:rPr>
        <w:t>凡验收不合格或没有按规定完成任务的项目负责人和主要成员，学校将取消申报新项目的资格。</w:t>
      </w:r>
      <w:r w:rsidRPr="0060026C">
        <w:rPr>
          <w:rFonts w:ascii="仿宋_GB2312" w:eastAsia="仿宋_GB2312" w:hint="eastAsia"/>
          <w:sz w:val="32"/>
          <w:szCs w:val="32"/>
        </w:rPr>
        <w:cr/>
      </w:r>
      <w:r w:rsidR="000703A1" w:rsidRPr="0060026C">
        <w:rPr>
          <w:rFonts w:ascii="仿宋_GB2312" w:eastAsia="仿宋_GB2312" w:hint="eastAsia"/>
          <w:sz w:val="32"/>
          <w:szCs w:val="32"/>
        </w:rPr>
        <w:t xml:space="preserve">    </w:t>
      </w:r>
      <w:r>
        <w:rPr>
          <w:rFonts w:ascii="仿宋_GB2312" w:eastAsia="仿宋_GB2312" w:hint="eastAsia"/>
          <w:sz w:val="32"/>
          <w:szCs w:val="32"/>
        </w:rPr>
        <w:t>（六）项目组所有成员都必须具备完成项目中所承担工作的能力和条件。</w:t>
      </w:r>
    </w:p>
    <w:p w:rsidR="00D55865" w:rsidRDefault="00DD1A8F">
      <w:pPr>
        <w:widowControl/>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（七）与已批准立项或结项的校级及以上课题类似的</w:t>
      </w:r>
      <w:r>
        <w:rPr>
          <w:rFonts w:ascii="仿宋_GB2312" w:eastAsia="仿宋_GB2312" w:hint="eastAsia"/>
          <w:sz w:val="32"/>
          <w:szCs w:val="32"/>
        </w:rPr>
        <w:t>,</w:t>
      </w:r>
      <w:r>
        <w:rPr>
          <w:rFonts w:ascii="仿宋_GB2312" w:eastAsia="仿宋_GB2312" w:hint="eastAsia"/>
          <w:sz w:val="32"/>
          <w:szCs w:val="32"/>
        </w:rPr>
        <w:t>如无新思想、新发展的</w:t>
      </w:r>
      <w:r>
        <w:rPr>
          <w:rFonts w:ascii="仿宋_GB2312" w:eastAsia="仿宋_GB2312" w:hint="eastAsia"/>
          <w:sz w:val="32"/>
          <w:szCs w:val="32"/>
        </w:rPr>
        <w:t>,</w:t>
      </w:r>
      <w:r>
        <w:rPr>
          <w:rFonts w:ascii="仿宋_GB2312" w:eastAsia="仿宋_GB2312" w:hint="eastAsia"/>
          <w:sz w:val="32"/>
          <w:szCs w:val="32"/>
        </w:rPr>
        <w:t>不予立项。</w:t>
      </w:r>
    </w:p>
    <w:p w:rsidR="00D55865" w:rsidRDefault="00DD1A8F">
      <w:pPr>
        <w:widowControl/>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第四条</w:t>
      </w:r>
      <w:r>
        <w:rPr>
          <w:rFonts w:ascii="仿宋_GB2312" w:eastAsia="仿宋_GB2312" w:hint="eastAsia"/>
          <w:sz w:val="32"/>
          <w:szCs w:val="32"/>
        </w:rPr>
        <w:t xml:space="preserve">  </w:t>
      </w:r>
      <w:r>
        <w:rPr>
          <w:rFonts w:ascii="仿宋_GB2312" w:eastAsia="仿宋_GB2312" w:hint="eastAsia"/>
          <w:sz w:val="32"/>
          <w:szCs w:val="32"/>
        </w:rPr>
        <w:t>立项</w:t>
      </w:r>
      <w:r>
        <w:rPr>
          <w:rFonts w:ascii="仿宋_GB2312" w:eastAsia="仿宋_GB2312" w:hint="eastAsia"/>
          <w:sz w:val="32"/>
          <w:szCs w:val="32"/>
        </w:rPr>
        <w:t>范围</w:t>
      </w:r>
    </w:p>
    <w:p w:rsidR="00D55865" w:rsidRDefault="00DD1A8F">
      <w:pPr>
        <w:widowControl/>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校级教改项目立项的主要范围是：学校的办学思想与办学定位，</w:t>
      </w:r>
      <w:r>
        <w:rPr>
          <w:rFonts w:ascii="仿宋_GB2312" w:eastAsia="仿宋_GB2312" w:hint="eastAsia"/>
          <w:sz w:val="32"/>
          <w:szCs w:val="32"/>
        </w:rPr>
        <w:t>专业建设、</w:t>
      </w:r>
      <w:r>
        <w:rPr>
          <w:rFonts w:ascii="仿宋_GB2312" w:eastAsia="仿宋_GB2312" w:hint="eastAsia"/>
          <w:sz w:val="32"/>
          <w:szCs w:val="32"/>
        </w:rPr>
        <w:t>人才培养模式、课程体系、教学内容、教学方法和教学手段，创新创业教育，实验、实习、实训和社会实践</w:t>
      </w:r>
      <w:r>
        <w:rPr>
          <w:rFonts w:ascii="仿宋_GB2312" w:eastAsia="仿宋_GB2312" w:hint="eastAsia"/>
          <w:sz w:val="32"/>
          <w:szCs w:val="32"/>
        </w:rPr>
        <w:t>，教学资源共享、教学管理信息化、</w:t>
      </w:r>
      <w:r>
        <w:rPr>
          <w:rFonts w:ascii="仿宋_GB2312" w:eastAsia="仿宋_GB2312" w:hint="eastAsia"/>
          <w:sz w:val="32"/>
          <w:szCs w:val="32"/>
        </w:rPr>
        <w:t>高水平教材、</w:t>
      </w:r>
      <w:r>
        <w:rPr>
          <w:rFonts w:ascii="仿宋_GB2312" w:eastAsia="仿宋_GB2312" w:hint="eastAsia"/>
          <w:sz w:val="32"/>
          <w:szCs w:val="32"/>
        </w:rPr>
        <w:t>教学质量保障、教学特色培育，大学生素质教育等方面的改革研究与实践。</w:t>
      </w:r>
    </w:p>
    <w:p w:rsidR="00D55865" w:rsidRDefault="00DD1A8F">
      <w:pPr>
        <w:pStyle w:val="a4"/>
        <w:tabs>
          <w:tab w:val="left" w:pos="0"/>
        </w:tabs>
        <w:spacing w:before="0" w:beforeAutospacing="0" w:after="0" w:afterAutospacing="0" w:line="560" w:lineRule="exact"/>
        <w:ind w:firstLineChars="200" w:firstLine="643"/>
        <w:jc w:val="both"/>
        <w:rPr>
          <w:rFonts w:ascii="仿宋_GB2312" w:eastAsia="仿宋_GB2312" w:hAnsi="Times New Roman" w:cs="Times New Roman"/>
          <w:sz w:val="32"/>
          <w:szCs w:val="32"/>
        </w:rPr>
      </w:pPr>
      <w:r>
        <w:rPr>
          <w:rFonts w:ascii="仿宋_GB2312" w:eastAsia="仿宋_GB2312" w:cs="Times New Roman" w:hint="eastAsia"/>
          <w:b/>
          <w:sz w:val="32"/>
          <w:szCs w:val="32"/>
        </w:rPr>
        <w:t>第五条</w:t>
      </w:r>
      <w:r>
        <w:rPr>
          <w:rFonts w:ascii="仿宋_GB2312" w:eastAsia="仿宋_GB2312" w:cs="Times New Roman" w:hint="eastAsia"/>
          <w:sz w:val="32"/>
          <w:szCs w:val="32"/>
        </w:rPr>
        <w:t>立项程序</w:t>
      </w:r>
    </w:p>
    <w:p w:rsidR="00D55865" w:rsidRDefault="00DD1A8F">
      <w:pPr>
        <w:widowControl/>
        <w:spacing w:line="560" w:lineRule="exact"/>
        <w:ind w:firstLineChars="200" w:firstLine="640"/>
        <w:rPr>
          <w:rFonts w:ascii="仿宋_GB2312" w:eastAsia="仿宋_GB2312"/>
          <w:color w:val="FF0000"/>
          <w:kern w:val="0"/>
          <w:sz w:val="32"/>
          <w:szCs w:val="32"/>
        </w:rPr>
      </w:pPr>
      <w:r>
        <w:rPr>
          <w:rFonts w:ascii="仿宋_GB2312" w:eastAsia="仿宋_GB2312" w:hint="eastAsia"/>
          <w:kern w:val="0"/>
          <w:sz w:val="32"/>
          <w:szCs w:val="32"/>
        </w:rPr>
        <w:lastRenderedPageBreak/>
        <w:t>（一）</w:t>
      </w:r>
      <w:r>
        <w:rPr>
          <w:rFonts w:ascii="仿宋_GB2312" w:eastAsia="仿宋_GB2312" w:hint="eastAsia"/>
          <w:sz w:val="32"/>
          <w:szCs w:val="32"/>
        </w:rPr>
        <w:t>教务处每年</w:t>
      </w:r>
      <w:r>
        <w:rPr>
          <w:rFonts w:ascii="仿宋_GB2312" w:eastAsia="仿宋_GB2312" w:hint="eastAsia"/>
          <w:sz w:val="32"/>
          <w:szCs w:val="32"/>
        </w:rPr>
        <w:t>春季学期</w:t>
      </w:r>
      <w:r>
        <w:rPr>
          <w:rFonts w:ascii="仿宋_GB2312" w:eastAsia="仿宋_GB2312" w:hint="eastAsia"/>
          <w:sz w:val="32"/>
          <w:szCs w:val="32"/>
        </w:rPr>
        <w:t>发布校级教改项目立项通知，</w:t>
      </w:r>
      <w:r>
        <w:rPr>
          <w:rFonts w:ascii="仿宋_GB2312" w:eastAsia="仿宋_GB2312" w:hAnsi="宋体" w:hint="eastAsia"/>
          <w:kern w:val="0"/>
          <w:sz w:val="32"/>
          <w:szCs w:val="32"/>
        </w:rPr>
        <w:t>提出《立项指南》和申报要求</w:t>
      </w:r>
      <w:r>
        <w:rPr>
          <w:rFonts w:ascii="仿宋_GB2312" w:eastAsia="仿宋_GB2312" w:hint="eastAsia"/>
          <w:sz w:val="32"/>
          <w:szCs w:val="32"/>
        </w:rPr>
        <w:t>。</w:t>
      </w:r>
    </w:p>
    <w:p w:rsidR="00D55865" w:rsidRDefault="00DD1A8F">
      <w:pPr>
        <w:widowControl/>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（二）</w:t>
      </w:r>
      <w:r>
        <w:rPr>
          <w:rFonts w:ascii="仿宋_GB2312" w:eastAsia="仿宋_GB2312" w:hAnsi="宋体" w:hint="eastAsia"/>
          <w:kern w:val="0"/>
          <w:sz w:val="32"/>
          <w:szCs w:val="32"/>
        </w:rPr>
        <w:t>申报单位根据文件精神和本单位的具体情况，拟定本单位教学改革的重点，引导、组织项目申报和评审。</w:t>
      </w:r>
    </w:p>
    <w:p w:rsidR="00D55865" w:rsidRDefault="00DD1A8F">
      <w:pPr>
        <w:widowControl/>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（三）</w:t>
      </w:r>
      <w:r>
        <w:rPr>
          <w:rFonts w:ascii="仿宋_GB2312" w:eastAsia="仿宋_GB2312" w:hAnsi="宋体" w:hint="eastAsia"/>
          <w:kern w:val="0"/>
          <w:sz w:val="32"/>
          <w:szCs w:val="32"/>
        </w:rPr>
        <w:t>项目组填写《西安文理学院教学改革研究项目申报书》，由单位签署审核意见后，统一报送教务处。</w:t>
      </w:r>
    </w:p>
    <w:p w:rsidR="00D55865" w:rsidRDefault="00DD1A8F">
      <w:pPr>
        <w:widowControl/>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（四）</w:t>
      </w:r>
      <w:r>
        <w:rPr>
          <w:rFonts w:ascii="仿宋_GB2312" w:eastAsia="仿宋_GB2312" w:hAnsi="宋体" w:hint="eastAsia"/>
          <w:kern w:val="0"/>
          <w:sz w:val="32"/>
          <w:szCs w:val="32"/>
        </w:rPr>
        <w:t>教务处组织有关专家进行评审，</w:t>
      </w:r>
      <w:r>
        <w:rPr>
          <w:rFonts w:ascii="仿宋_GB2312" w:eastAsia="仿宋_GB2312" w:hint="eastAsia"/>
          <w:sz w:val="32"/>
          <w:szCs w:val="32"/>
        </w:rPr>
        <w:t>择优</w:t>
      </w:r>
      <w:r>
        <w:rPr>
          <w:rFonts w:ascii="仿宋_GB2312" w:eastAsia="仿宋_GB2312" w:hint="eastAsia"/>
          <w:sz w:val="32"/>
          <w:szCs w:val="32"/>
        </w:rPr>
        <w:t>遴选</w:t>
      </w:r>
      <w:r>
        <w:rPr>
          <w:rFonts w:ascii="仿宋_GB2312" w:eastAsia="仿宋_GB2312" w:hAnsi="宋体" w:hint="eastAsia"/>
          <w:kern w:val="0"/>
          <w:sz w:val="32"/>
          <w:szCs w:val="32"/>
        </w:rPr>
        <w:t>，</w:t>
      </w:r>
      <w:r>
        <w:rPr>
          <w:rFonts w:ascii="仿宋_GB2312" w:eastAsia="仿宋_GB2312" w:hAnsi="宋体" w:hint="eastAsia"/>
          <w:kern w:val="0"/>
          <w:sz w:val="32"/>
          <w:szCs w:val="32"/>
        </w:rPr>
        <w:t>公示无异议后，立项</w:t>
      </w:r>
      <w:r>
        <w:rPr>
          <w:rFonts w:ascii="仿宋_GB2312" w:eastAsia="仿宋_GB2312" w:hAnsi="宋体" w:hint="eastAsia"/>
          <w:kern w:val="0"/>
          <w:sz w:val="32"/>
          <w:szCs w:val="32"/>
        </w:rPr>
        <w:t>并行文公布。</w:t>
      </w:r>
    </w:p>
    <w:p w:rsidR="00D55865" w:rsidRDefault="00DD1A8F" w:rsidP="000703A1">
      <w:pPr>
        <w:widowControl/>
        <w:shd w:val="clear" w:color="auto" w:fill="FFFFFF"/>
        <w:adjustRightInd w:val="0"/>
        <w:snapToGrid w:val="0"/>
        <w:spacing w:beforeLines="50" w:afterLines="50" w:line="560" w:lineRule="atLeast"/>
        <w:jc w:val="center"/>
        <w:rPr>
          <w:rFonts w:ascii="黑体" w:eastAsia="黑体" w:hAnsi="黑体" w:cs="宋体"/>
          <w:kern w:val="0"/>
          <w:sz w:val="32"/>
          <w:szCs w:val="32"/>
        </w:rPr>
      </w:pPr>
      <w:r>
        <w:rPr>
          <w:rFonts w:ascii="黑体" w:eastAsia="黑体" w:hAnsi="黑体" w:cs="宋体" w:hint="eastAsia"/>
          <w:kern w:val="0"/>
          <w:sz w:val="32"/>
          <w:szCs w:val="32"/>
        </w:rPr>
        <w:t>第三章</w:t>
      </w:r>
      <w:r>
        <w:rPr>
          <w:rFonts w:ascii="黑体" w:eastAsia="黑体" w:hAnsi="黑体" w:cs="宋体" w:hint="eastAsia"/>
          <w:kern w:val="0"/>
          <w:sz w:val="32"/>
          <w:szCs w:val="32"/>
        </w:rPr>
        <w:t xml:space="preserve">  </w:t>
      </w:r>
      <w:r>
        <w:rPr>
          <w:rFonts w:ascii="黑体" w:eastAsia="黑体" w:hAnsi="黑体" w:cs="宋体" w:hint="eastAsia"/>
          <w:kern w:val="0"/>
          <w:sz w:val="32"/>
          <w:szCs w:val="32"/>
        </w:rPr>
        <w:t>经费及项目管理</w:t>
      </w:r>
    </w:p>
    <w:p w:rsidR="00D55865" w:rsidRDefault="00DD1A8F">
      <w:pPr>
        <w:widowControl/>
        <w:spacing w:line="560" w:lineRule="exact"/>
        <w:ind w:firstLineChars="200" w:firstLine="643"/>
        <w:rPr>
          <w:rFonts w:ascii="仿宋_GB2312" w:eastAsia="仿宋_GB2312"/>
          <w:kern w:val="0"/>
          <w:sz w:val="32"/>
          <w:szCs w:val="32"/>
        </w:rPr>
      </w:pPr>
      <w:r>
        <w:rPr>
          <w:rFonts w:ascii="仿宋_GB2312" w:eastAsia="仿宋_GB2312" w:hAnsi="宋体" w:hint="eastAsia"/>
          <w:b/>
          <w:kern w:val="0"/>
          <w:sz w:val="32"/>
          <w:szCs w:val="32"/>
        </w:rPr>
        <w:t>第六条</w:t>
      </w:r>
      <w:r>
        <w:rPr>
          <w:rFonts w:ascii="仿宋_GB2312" w:eastAsia="仿宋_GB2312" w:hint="eastAsia"/>
          <w:kern w:val="0"/>
          <w:sz w:val="32"/>
          <w:szCs w:val="32"/>
        </w:rPr>
        <w:t>校级</w:t>
      </w:r>
      <w:r>
        <w:rPr>
          <w:rFonts w:ascii="仿宋_GB2312" w:eastAsia="仿宋_GB2312" w:hAnsi="宋体" w:hint="eastAsia"/>
          <w:kern w:val="0"/>
          <w:sz w:val="32"/>
          <w:szCs w:val="32"/>
        </w:rPr>
        <w:t>教改项目研究期限视项目类别不同可分为</w:t>
      </w:r>
      <w:r>
        <w:rPr>
          <w:rFonts w:ascii="仿宋_GB2312" w:eastAsia="仿宋_GB2312" w:hint="eastAsia"/>
          <w:kern w:val="0"/>
          <w:sz w:val="32"/>
          <w:szCs w:val="32"/>
        </w:rPr>
        <w:t>1</w:t>
      </w:r>
      <w:r>
        <w:rPr>
          <w:rFonts w:ascii="仿宋_GB2312" w:eastAsia="仿宋_GB2312" w:hAnsi="宋体" w:hint="eastAsia"/>
          <w:kern w:val="0"/>
          <w:sz w:val="32"/>
          <w:szCs w:val="32"/>
        </w:rPr>
        <w:t>年或者</w:t>
      </w:r>
      <w:r>
        <w:rPr>
          <w:rFonts w:ascii="仿宋_GB2312" w:eastAsia="仿宋_GB2312" w:hAnsi="宋体" w:hint="eastAsia"/>
          <w:kern w:val="0"/>
          <w:sz w:val="32"/>
          <w:szCs w:val="32"/>
        </w:rPr>
        <w:t>2</w:t>
      </w:r>
      <w:r>
        <w:rPr>
          <w:rFonts w:ascii="仿宋_GB2312" w:eastAsia="仿宋_GB2312" w:hAnsi="宋体" w:hint="eastAsia"/>
          <w:kern w:val="0"/>
          <w:sz w:val="32"/>
          <w:szCs w:val="32"/>
        </w:rPr>
        <w:t>年。</w:t>
      </w:r>
    </w:p>
    <w:p w:rsidR="00D55865" w:rsidRDefault="00DD1A8F">
      <w:pPr>
        <w:pStyle w:val="a4"/>
        <w:tabs>
          <w:tab w:val="left" w:pos="0"/>
        </w:tabs>
        <w:spacing w:before="0" w:beforeAutospacing="0" w:after="0" w:afterAutospacing="0" w:line="560" w:lineRule="exact"/>
        <w:ind w:firstLineChars="200" w:firstLine="643"/>
        <w:jc w:val="both"/>
        <w:rPr>
          <w:rFonts w:ascii="仿宋_GB2312" w:eastAsia="仿宋_GB2312" w:hAnsi="Times New Roman" w:cs="Times New Roman"/>
          <w:sz w:val="32"/>
          <w:szCs w:val="32"/>
        </w:rPr>
      </w:pPr>
      <w:r>
        <w:rPr>
          <w:rFonts w:ascii="仿宋_GB2312" w:eastAsia="仿宋_GB2312" w:cs="Times New Roman" w:hint="eastAsia"/>
          <w:b/>
          <w:sz w:val="32"/>
          <w:szCs w:val="32"/>
        </w:rPr>
        <w:t>第七条</w:t>
      </w:r>
      <w:r>
        <w:rPr>
          <w:rFonts w:ascii="仿宋_GB2312" w:eastAsia="仿宋_GB2312" w:cs="Times New Roman" w:hint="eastAsia"/>
          <w:sz w:val="32"/>
          <w:szCs w:val="32"/>
        </w:rPr>
        <w:t>教务处对教改项目进行综合管理，组织教改项目的申报、立项审批与实施工作。</w:t>
      </w:r>
    </w:p>
    <w:p w:rsidR="00D55865" w:rsidRDefault="00DD1A8F">
      <w:pPr>
        <w:spacing w:line="560" w:lineRule="exact"/>
        <w:ind w:firstLineChars="200" w:firstLine="643"/>
        <w:rPr>
          <w:rFonts w:ascii="仿宋_GB2312" w:eastAsia="仿宋_GB2312"/>
          <w:kern w:val="0"/>
          <w:sz w:val="32"/>
          <w:szCs w:val="32"/>
        </w:rPr>
      </w:pPr>
      <w:r>
        <w:rPr>
          <w:rFonts w:ascii="仿宋_GB2312" w:eastAsia="仿宋_GB2312" w:hAnsi="宋体" w:hint="eastAsia"/>
          <w:b/>
          <w:kern w:val="0"/>
          <w:sz w:val="32"/>
          <w:szCs w:val="32"/>
        </w:rPr>
        <w:t>第八条</w:t>
      </w:r>
      <w:r>
        <w:rPr>
          <w:rFonts w:ascii="仿宋_GB2312" w:eastAsia="仿宋_GB2312" w:hAnsi="宋体" w:hint="eastAsia"/>
          <w:kern w:val="0"/>
          <w:sz w:val="32"/>
          <w:szCs w:val="32"/>
        </w:rPr>
        <w:t>校级教改项目一经立项，学校将给予一定经费资助，额度按当期核发标准执行；获得国家级、省部级教学改革项目，且为项目牵头单位者，学校将根据上级配套要求给予经费资助。</w:t>
      </w:r>
    </w:p>
    <w:p w:rsidR="00D55865" w:rsidRDefault="00DD1A8F">
      <w:pPr>
        <w:widowControl/>
        <w:spacing w:line="560" w:lineRule="exact"/>
        <w:ind w:firstLineChars="200" w:firstLine="643"/>
        <w:rPr>
          <w:rFonts w:ascii="仿宋_GB2312" w:eastAsia="仿宋_GB2312"/>
          <w:kern w:val="0"/>
          <w:sz w:val="32"/>
          <w:szCs w:val="32"/>
        </w:rPr>
      </w:pPr>
      <w:r>
        <w:rPr>
          <w:rFonts w:ascii="仿宋_GB2312" w:eastAsia="仿宋_GB2312" w:hAnsi="宋体" w:hint="eastAsia"/>
          <w:b/>
          <w:kern w:val="0"/>
          <w:sz w:val="32"/>
          <w:szCs w:val="32"/>
        </w:rPr>
        <w:t>第九条</w:t>
      </w:r>
      <w:r>
        <w:rPr>
          <w:rFonts w:ascii="仿宋_GB2312" w:eastAsia="仿宋_GB2312" w:hAnsi="宋体" w:hint="eastAsia"/>
          <w:kern w:val="0"/>
          <w:sz w:val="32"/>
          <w:szCs w:val="32"/>
        </w:rPr>
        <w:t>所有教改立项项目实行项目主持人负责制。教改立项项目的研究、管理工作由项目主持人负责，项目所在单位应加强对立项项目研究工作的指导和经费开支的监督，</w:t>
      </w:r>
      <w:r>
        <w:rPr>
          <w:rFonts w:ascii="仿宋_GB2312" w:eastAsia="仿宋_GB2312" w:hAnsi="宋体" w:hint="eastAsia"/>
          <w:kern w:val="0"/>
          <w:sz w:val="32"/>
          <w:szCs w:val="32"/>
        </w:rPr>
        <w:t>指导</w:t>
      </w:r>
      <w:r>
        <w:rPr>
          <w:rFonts w:ascii="仿宋_GB2312" w:eastAsia="仿宋_GB2312" w:hAnsi="宋体" w:hint="eastAsia"/>
          <w:kern w:val="0"/>
          <w:sz w:val="32"/>
          <w:szCs w:val="32"/>
        </w:rPr>
        <w:t>项目负责人制定好研究实施计划，并提供研究所需的必要条件。</w:t>
      </w:r>
    </w:p>
    <w:p w:rsidR="00D55865" w:rsidRDefault="00DD1A8F">
      <w:pPr>
        <w:spacing w:line="560" w:lineRule="exact"/>
        <w:ind w:firstLineChars="200" w:firstLine="643"/>
        <w:rPr>
          <w:rFonts w:ascii="仿宋_GB2312" w:eastAsia="仿宋_GB2312"/>
          <w:kern w:val="0"/>
          <w:sz w:val="32"/>
          <w:szCs w:val="32"/>
        </w:rPr>
      </w:pPr>
      <w:r>
        <w:rPr>
          <w:rFonts w:ascii="仿宋_GB2312" w:eastAsia="仿宋_GB2312" w:hAnsi="宋体" w:hint="eastAsia"/>
          <w:b/>
          <w:kern w:val="0"/>
          <w:sz w:val="32"/>
          <w:szCs w:val="32"/>
        </w:rPr>
        <w:t>第十条</w:t>
      </w:r>
      <w:r>
        <w:rPr>
          <w:rFonts w:ascii="仿宋_GB2312" w:eastAsia="仿宋_GB2312" w:hAnsi="宋体" w:hint="eastAsia"/>
          <w:kern w:val="0"/>
          <w:sz w:val="32"/>
          <w:szCs w:val="32"/>
        </w:rPr>
        <w:t>项目实施期间实行中期检查制度。按照各项目进度确定其中期检查时间。中期检查时，项目负责人须提供相</w:t>
      </w:r>
      <w:r>
        <w:rPr>
          <w:rFonts w:ascii="仿宋_GB2312" w:eastAsia="仿宋_GB2312" w:hAnsi="宋体" w:hint="eastAsia"/>
          <w:kern w:val="0"/>
          <w:sz w:val="32"/>
          <w:szCs w:val="32"/>
        </w:rPr>
        <w:lastRenderedPageBreak/>
        <w:t>关材料，填写《西安文理学院教学改革研究项目中期检查表》。教务处要对照立项申报书，对每项项目的进展情况进行检查。对进展情况不好的项目，教务处可酌情采取相应的措施（包括调整、延长、暂停、中止或撤销等）。</w:t>
      </w:r>
    </w:p>
    <w:p w:rsidR="00D55865" w:rsidRDefault="00DD1A8F">
      <w:pPr>
        <w:spacing w:line="560" w:lineRule="exact"/>
        <w:ind w:firstLineChars="200" w:firstLine="643"/>
        <w:rPr>
          <w:rFonts w:ascii="仿宋_GB2312" w:eastAsia="仿宋_GB2312" w:hAnsi="宋体"/>
          <w:kern w:val="0"/>
          <w:sz w:val="32"/>
          <w:szCs w:val="32"/>
        </w:rPr>
      </w:pPr>
      <w:r>
        <w:rPr>
          <w:rFonts w:ascii="仿宋_GB2312" w:eastAsia="仿宋_GB2312" w:hAnsi="宋体" w:hint="eastAsia"/>
          <w:b/>
          <w:kern w:val="0"/>
          <w:sz w:val="32"/>
          <w:szCs w:val="32"/>
        </w:rPr>
        <w:t>第十一条</w:t>
      </w:r>
      <w:r>
        <w:rPr>
          <w:rFonts w:ascii="仿宋_GB2312" w:eastAsia="仿宋_GB2312" w:hint="eastAsia"/>
          <w:sz w:val="32"/>
          <w:szCs w:val="32"/>
        </w:rPr>
        <w:t>校级教改项目一经立项批准，原则上不得随意调整人员、变更研究计划和延长研究时间。确有特殊原因需要调整人员、变更研究计划和延长研究时间</w:t>
      </w:r>
      <w:r>
        <w:rPr>
          <w:rFonts w:ascii="仿宋_GB2312" w:eastAsia="仿宋_GB2312" w:hAnsi="宋体" w:hint="eastAsia"/>
          <w:kern w:val="0"/>
          <w:sz w:val="32"/>
          <w:szCs w:val="32"/>
        </w:rPr>
        <w:t>时，须由项目负责人填写《</w:t>
      </w:r>
      <w:r>
        <w:rPr>
          <w:rFonts w:ascii="仿宋_GB2312" w:eastAsia="仿宋_GB2312" w:hint="eastAsia"/>
          <w:sz w:val="32"/>
          <w:szCs w:val="32"/>
        </w:rPr>
        <w:t>西安文理学院教学改革研究项目调整申请单</w:t>
      </w:r>
      <w:r>
        <w:rPr>
          <w:rFonts w:ascii="仿宋_GB2312" w:eastAsia="仿宋_GB2312" w:hAnsi="宋体" w:hint="eastAsia"/>
          <w:kern w:val="0"/>
          <w:sz w:val="32"/>
          <w:szCs w:val="32"/>
        </w:rPr>
        <w:t>》或者《</w:t>
      </w:r>
      <w:r>
        <w:rPr>
          <w:rFonts w:ascii="仿宋_GB2312" w:eastAsia="仿宋_GB2312" w:hint="eastAsia"/>
          <w:sz w:val="32"/>
          <w:szCs w:val="32"/>
        </w:rPr>
        <w:t>西安</w:t>
      </w:r>
      <w:r>
        <w:rPr>
          <w:rFonts w:ascii="仿宋_GB2312" w:eastAsia="仿宋_GB2312" w:hint="eastAsia"/>
          <w:sz w:val="32"/>
          <w:szCs w:val="32"/>
        </w:rPr>
        <w:t>文理学院教学改革研究项目延期申请表</w:t>
      </w:r>
      <w:r>
        <w:rPr>
          <w:rFonts w:ascii="仿宋_GB2312" w:eastAsia="仿宋_GB2312" w:hAnsi="宋体" w:hint="eastAsia"/>
          <w:kern w:val="0"/>
          <w:sz w:val="32"/>
          <w:szCs w:val="32"/>
        </w:rPr>
        <w:t>》，所在单位签署意见，报教务处批准后方可实施，且</w:t>
      </w:r>
      <w:r>
        <w:rPr>
          <w:rFonts w:ascii="仿宋_GB2312" w:eastAsia="仿宋_GB2312" w:hint="eastAsia"/>
          <w:sz w:val="32"/>
          <w:szCs w:val="32"/>
        </w:rPr>
        <w:t>延期时间一般不得超过</w:t>
      </w:r>
      <w:r>
        <w:rPr>
          <w:rFonts w:ascii="仿宋_GB2312" w:eastAsia="仿宋_GB2312" w:hint="eastAsia"/>
          <w:sz w:val="32"/>
          <w:szCs w:val="32"/>
        </w:rPr>
        <w:t>1</w:t>
      </w:r>
      <w:r>
        <w:rPr>
          <w:rFonts w:ascii="仿宋_GB2312" w:eastAsia="仿宋_GB2312" w:hint="eastAsia"/>
          <w:sz w:val="32"/>
          <w:szCs w:val="32"/>
        </w:rPr>
        <w:t>年。</w:t>
      </w:r>
      <w:r>
        <w:rPr>
          <w:rFonts w:ascii="仿宋_GB2312" w:eastAsia="仿宋_GB2312" w:hAnsi="宋体" w:hint="eastAsia"/>
          <w:kern w:val="0"/>
          <w:sz w:val="32"/>
          <w:szCs w:val="32"/>
        </w:rPr>
        <w:t>否则，将撤销其承担项目，追回拨款经费，项目负责人不得申请下一批教改项目。项目主要研究人员调离原单位的，项目负责人和所属单位要采取措施保证项目研究工作继续进行，并及时报告教务处。</w:t>
      </w:r>
    </w:p>
    <w:p w:rsidR="00D55865" w:rsidRDefault="00DD1A8F">
      <w:pPr>
        <w:widowControl/>
        <w:spacing w:line="560" w:lineRule="exact"/>
        <w:ind w:firstLineChars="200" w:firstLine="643"/>
        <w:rPr>
          <w:rFonts w:ascii="仿宋_GB2312" w:eastAsia="仿宋_GB2312"/>
          <w:kern w:val="0"/>
          <w:sz w:val="32"/>
          <w:szCs w:val="32"/>
        </w:rPr>
      </w:pPr>
      <w:r>
        <w:rPr>
          <w:rFonts w:ascii="仿宋_GB2312" w:eastAsia="仿宋_GB2312" w:hAnsi="宋体" w:hint="eastAsia"/>
          <w:b/>
          <w:kern w:val="0"/>
          <w:sz w:val="32"/>
          <w:szCs w:val="32"/>
        </w:rPr>
        <w:t>第十二条</w:t>
      </w:r>
      <w:r>
        <w:rPr>
          <w:rFonts w:ascii="仿宋_GB2312" w:eastAsia="仿宋_GB2312" w:hAnsi="宋体" w:hint="eastAsia"/>
          <w:kern w:val="0"/>
          <w:sz w:val="32"/>
          <w:szCs w:val="32"/>
        </w:rPr>
        <w:t>凡中期检查中无阶段性成果，或未能按期完成任务，或擅自中止项目，或将经费挪作它用者，将冻结其经费使用权。其项目负责人</w:t>
      </w:r>
      <w:r>
        <w:rPr>
          <w:rFonts w:ascii="仿宋_GB2312" w:eastAsia="仿宋_GB2312" w:hint="eastAsia"/>
          <w:kern w:val="0"/>
          <w:sz w:val="32"/>
          <w:szCs w:val="32"/>
        </w:rPr>
        <w:t>3</w:t>
      </w:r>
      <w:r>
        <w:rPr>
          <w:rFonts w:ascii="仿宋_GB2312" w:eastAsia="仿宋_GB2312" w:hAnsi="宋体" w:hint="eastAsia"/>
          <w:kern w:val="0"/>
          <w:sz w:val="32"/>
          <w:szCs w:val="32"/>
        </w:rPr>
        <w:t>年内不得申请教改项目和参加各类教学评奖。</w:t>
      </w:r>
    </w:p>
    <w:p w:rsidR="00D55865" w:rsidRDefault="00DD1A8F">
      <w:pPr>
        <w:widowControl/>
        <w:shd w:val="clear" w:color="auto" w:fill="FFFFFF"/>
        <w:adjustRightInd w:val="0"/>
        <w:snapToGrid w:val="0"/>
        <w:spacing w:line="560" w:lineRule="atLeast"/>
        <w:ind w:firstLineChars="200" w:firstLine="643"/>
        <w:rPr>
          <w:rFonts w:ascii="仿宋_GB2312" w:eastAsia="仿宋_GB2312" w:hAnsi="宋体" w:cs="宋体"/>
          <w:kern w:val="0"/>
          <w:sz w:val="32"/>
          <w:szCs w:val="32"/>
        </w:rPr>
      </w:pPr>
      <w:r>
        <w:rPr>
          <w:rFonts w:ascii="仿宋_GB2312" w:eastAsia="仿宋_GB2312" w:hAnsi="宋体" w:hint="eastAsia"/>
          <w:b/>
          <w:kern w:val="0"/>
          <w:sz w:val="32"/>
          <w:szCs w:val="32"/>
        </w:rPr>
        <w:t>第十三条</w:t>
      </w:r>
      <w:r>
        <w:rPr>
          <w:rFonts w:ascii="仿宋_GB2312" w:eastAsia="仿宋_GB2312" w:hAnsi="宋体" w:hint="eastAsia"/>
          <w:b/>
          <w:kern w:val="0"/>
          <w:sz w:val="32"/>
          <w:szCs w:val="32"/>
        </w:rPr>
        <w:t xml:space="preserve"> </w:t>
      </w:r>
      <w:r>
        <w:rPr>
          <w:rFonts w:ascii="仿宋_GB2312" w:eastAsia="仿宋_GB2312" w:hAnsi="宋体" w:hint="eastAsia"/>
          <w:kern w:val="0"/>
          <w:sz w:val="32"/>
          <w:szCs w:val="32"/>
        </w:rPr>
        <w:t>项目经费实行专款专用，统一管理，经费使用范围参考《西安文理学院关于印发</w:t>
      </w:r>
      <w:r>
        <w:rPr>
          <w:rFonts w:ascii="仿宋_GB2312" w:eastAsia="仿宋_GB2312" w:hAnsi="宋体" w:hint="eastAsia"/>
          <w:kern w:val="0"/>
          <w:sz w:val="32"/>
          <w:szCs w:val="32"/>
        </w:rPr>
        <w:t>&lt;</w:t>
      </w:r>
      <w:r>
        <w:rPr>
          <w:rFonts w:ascii="仿宋_GB2312" w:eastAsia="仿宋_GB2312" w:hAnsi="宋体" w:hint="eastAsia"/>
          <w:kern w:val="0"/>
          <w:sz w:val="32"/>
          <w:szCs w:val="32"/>
        </w:rPr>
        <w:t>教学经费管理办法</w:t>
      </w:r>
      <w:r>
        <w:rPr>
          <w:rFonts w:ascii="仿宋_GB2312" w:eastAsia="仿宋_GB2312" w:hAnsi="宋体" w:hint="eastAsia"/>
          <w:kern w:val="0"/>
          <w:sz w:val="32"/>
          <w:szCs w:val="32"/>
        </w:rPr>
        <w:t>&gt;</w:t>
      </w:r>
      <w:r>
        <w:rPr>
          <w:rFonts w:ascii="仿宋_GB2312" w:eastAsia="仿宋_GB2312" w:hAnsi="宋体" w:hint="eastAsia"/>
          <w:kern w:val="0"/>
          <w:sz w:val="32"/>
          <w:szCs w:val="32"/>
        </w:rPr>
        <w:t>的通知》（</w:t>
      </w:r>
      <w:r>
        <w:rPr>
          <w:rFonts w:ascii="仿宋_GB2312" w:eastAsia="仿宋_GB2312" w:hint="eastAsia"/>
          <w:color w:val="000000"/>
          <w:sz w:val="32"/>
          <w:szCs w:val="32"/>
        </w:rPr>
        <w:t>西文理教发〔</w:t>
      </w:r>
      <w:r>
        <w:rPr>
          <w:rFonts w:ascii="仿宋_GB2312" w:eastAsia="仿宋_GB2312" w:hint="eastAsia"/>
          <w:color w:val="000000"/>
          <w:sz w:val="32"/>
          <w:szCs w:val="32"/>
        </w:rPr>
        <w:t>2020</w:t>
      </w:r>
      <w:r>
        <w:rPr>
          <w:rFonts w:ascii="仿宋_GB2312" w:eastAsia="仿宋_GB2312" w:hint="eastAsia"/>
          <w:color w:val="000000"/>
          <w:sz w:val="32"/>
          <w:szCs w:val="32"/>
        </w:rPr>
        <w:t>〕</w:t>
      </w:r>
      <w:r>
        <w:rPr>
          <w:rFonts w:ascii="仿宋_GB2312" w:eastAsia="仿宋_GB2312" w:hint="eastAsia"/>
          <w:color w:val="000000"/>
          <w:sz w:val="32"/>
          <w:szCs w:val="32"/>
        </w:rPr>
        <w:t>7</w:t>
      </w:r>
      <w:r>
        <w:rPr>
          <w:rFonts w:ascii="仿宋_GB2312" w:eastAsia="仿宋_GB2312" w:hint="eastAsia"/>
          <w:color w:val="000000"/>
          <w:sz w:val="32"/>
          <w:szCs w:val="32"/>
        </w:rPr>
        <w:t>号</w:t>
      </w:r>
      <w:r>
        <w:rPr>
          <w:rFonts w:ascii="仿宋_GB2312" w:eastAsia="仿宋_GB2312" w:hAnsi="宋体" w:hint="eastAsia"/>
          <w:kern w:val="0"/>
          <w:sz w:val="32"/>
          <w:szCs w:val="32"/>
        </w:rPr>
        <w:t>）文件要求执行。</w:t>
      </w:r>
    </w:p>
    <w:p w:rsidR="00D55865" w:rsidRDefault="00DD1A8F" w:rsidP="000703A1">
      <w:pPr>
        <w:widowControl/>
        <w:shd w:val="clear" w:color="auto" w:fill="FFFFFF"/>
        <w:adjustRightInd w:val="0"/>
        <w:snapToGrid w:val="0"/>
        <w:spacing w:beforeLines="50" w:afterLines="50" w:line="560" w:lineRule="atLeast"/>
        <w:jc w:val="center"/>
        <w:rPr>
          <w:rFonts w:ascii="黑体" w:eastAsia="黑体" w:hAnsi="黑体" w:cs="宋体"/>
          <w:kern w:val="0"/>
          <w:sz w:val="32"/>
          <w:szCs w:val="32"/>
        </w:rPr>
      </w:pPr>
      <w:r>
        <w:rPr>
          <w:rFonts w:ascii="黑体" w:eastAsia="黑体" w:hAnsi="黑体" w:cs="宋体" w:hint="eastAsia"/>
          <w:kern w:val="0"/>
          <w:sz w:val="32"/>
          <w:szCs w:val="32"/>
        </w:rPr>
        <w:t>第四章</w:t>
      </w:r>
      <w:r>
        <w:rPr>
          <w:rFonts w:ascii="黑体" w:eastAsia="黑体" w:hAnsi="黑体" w:cs="宋体" w:hint="eastAsia"/>
          <w:kern w:val="0"/>
          <w:sz w:val="32"/>
          <w:szCs w:val="32"/>
        </w:rPr>
        <w:t xml:space="preserve">  </w:t>
      </w:r>
      <w:r>
        <w:rPr>
          <w:rFonts w:ascii="黑体" w:eastAsia="黑体" w:hAnsi="黑体" w:cs="宋体" w:hint="eastAsia"/>
          <w:kern w:val="0"/>
          <w:sz w:val="32"/>
          <w:szCs w:val="32"/>
        </w:rPr>
        <w:t>项目验收与奖励</w:t>
      </w:r>
    </w:p>
    <w:p w:rsidR="00D55865" w:rsidRDefault="00DD1A8F">
      <w:pPr>
        <w:widowControl/>
        <w:spacing w:line="560" w:lineRule="exact"/>
        <w:ind w:firstLineChars="200" w:firstLine="643"/>
        <w:rPr>
          <w:rFonts w:ascii="仿宋_GB2312" w:eastAsia="仿宋_GB2312"/>
          <w:kern w:val="0"/>
          <w:sz w:val="32"/>
          <w:szCs w:val="32"/>
        </w:rPr>
      </w:pPr>
      <w:r>
        <w:rPr>
          <w:rFonts w:ascii="仿宋_GB2312" w:eastAsia="仿宋_GB2312" w:hAnsi="宋体" w:hint="eastAsia"/>
          <w:b/>
          <w:kern w:val="0"/>
          <w:sz w:val="32"/>
          <w:szCs w:val="32"/>
        </w:rPr>
        <w:lastRenderedPageBreak/>
        <w:t>第十四条</w:t>
      </w:r>
      <w:r>
        <w:rPr>
          <w:rFonts w:ascii="仿宋_GB2312" w:eastAsia="仿宋_GB2312" w:hAnsi="宋体" w:hint="eastAsia"/>
          <w:kern w:val="0"/>
          <w:sz w:val="32"/>
          <w:szCs w:val="32"/>
        </w:rPr>
        <w:t>凡学校正式立项的教改项目，在项目完成后都要进行结题验收。项目结题验收由教务处统一组织，采取申报单位初审和学校终审相结合方式。其程序如下：</w:t>
      </w:r>
    </w:p>
    <w:p w:rsidR="00D55865" w:rsidRDefault="00DD1A8F">
      <w:pPr>
        <w:widowControl/>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（一）</w:t>
      </w:r>
      <w:r>
        <w:rPr>
          <w:rFonts w:ascii="仿宋_GB2312" w:eastAsia="仿宋_GB2312" w:hAnsi="宋体" w:hint="eastAsia"/>
          <w:kern w:val="0"/>
          <w:sz w:val="32"/>
          <w:szCs w:val="32"/>
        </w:rPr>
        <w:t>申请验收项目需准备以下材料：</w:t>
      </w:r>
    </w:p>
    <w:p w:rsidR="00D55865" w:rsidRDefault="00DD1A8F">
      <w:pPr>
        <w:widowControl/>
        <w:spacing w:line="560" w:lineRule="exact"/>
        <w:ind w:firstLineChars="200" w:firstLine="640"/>
        <w:rPr>
          <w:rFonts w:ascii="仿宋_GB2312" w:eastAsia="仿宋_GB2312"/>
          <w:kern w:val="0"/>
          <w:sz w:val="32"/>
          <w:szCs w:val="32"/>
        </w:rPr>
      </w:pPr>
      <w:r>
        <w:rPr>
          <w:rFonts w:ascii="仿宋_GB2312" w:eastAsia="仿宋_GB2312" w:hAnsi="宋体" w:hint="eastAsia"/>
          <w:kern w:val="0"/>
          <w:sz w:val="32"/>
          <w:szCs w:val="32"/>
        </w:rPr>
        <w:t>1</w:t>
      </w:r>
      <w:r>
        <w:rPr>
          <w:rFonts w:ascii="仿宋_GB2312" w:eastAsia="仿宋_GB2312" w:hAnsi="宋体" w:hint="eastAsia"/>
          <w:kern w:val="0"/>
          <w:sz w:val="32"/>
          <w:szCs w:val="32"/>
        </w:rPr>
        <w:t>．项目总结报告。内容包括：项目改革的目标和解决的关键问题；主要改革措施及实施情况；项目主要成果（含理论水平、实践效果、推广应用、学生受益情况）；项目主要特色及创新之处；存在的问题及今后研究的思路。</w:t>
      </w:r>
    </w:p>
    <w:p w:rsidR="00D55865" w:rsidRDefault="00DD1A8F">
      <w:pPr>
        <w:widowControl/>
        <w:spacing w:line="560" w:lineRule="exact"/>
        <w:ind w:firstLineChars="200" w:firstLine="640"/>
        <w:rPr>
          <w:rFonts w:ascii="仿宋_GB2312" w:eastAsia="仿宋_GB2312"/>
          <w:kern w:val="0"/>
          <w:sz w:val="32"/>
          <w:szCs w:val="32"/>
        </w:rPr>
      </w:pPr>
      <w:r>
        <w:rPr>
          <w:rFonts w:ascii="仿宋_GB2312" w:eastAsia="仿宋_GB2312" w:hAnsi="宋体" w:hint="eastAsia"/>
          <w:kern w:val="0"/>
          <w:sz w:val="32"/>
          <w:szCs w:val="32"/>
        </w:rPr>
        <w:t>2</w:t>
      </w:r>
      <w:r>
        <w:rPr>
          <w:rFonts w:ascii="仿宋_GB2312" w:eastAsia="仿宋_GB2312" w:hAnsi="宋体" w:hint="eastAsia"/>
          <w:kern w:val="0"/>
          <w:sz w:val="32"/>
          <w:szCs w:val="32"/>
        </w:rPr>
        <w:t>．《西安文理学院教学改革研究项目结题表》。</w:t>
      </w:r>
    </w:p>
    <w:p w:rsidR="00D55865" w:rsidRDefault="00DD1A8F">
      <w:pPr>
        <w:widowControl/>
        <w:spacing w:line="560" w:lineRule="exact"/>
        <w:ind w:firstLineChars="200" w:firstLine="640"/>
        <w:rPr>
          <w:rFonts w:ascii="仿宋_GB2312" w:eastAsia="仿宋_GB2312"/>
          <w:kern w:val="0"/>
          <w:sz w:val="32"/>
          <w:szCs w:val="32"/>
        </w:rPr>
      </w:pPr>
      <w:r>
        <w:rPr>
          <w:rFonts w:ascii="仿宋_GB2312" w:eastAsia="仿宋_GB2312" w:hAnsi="宋体" w:hint="eastAsia"/>
          <w:kern w:val="0"/>
          <w:sz w:val="32"/>
          <w:szCs w:val="32"/>
        </w:rPr>
        <w:t>3</w:t>
      </w:r>
      <w:r>
        <w:rPr>
          <w:rFonts w:ascii="仿宋_GB2312" w:eastAsia="仿宋_GB2312" w:hAnsi="宋体" w:hint="eastAsia"/>
          <w:kern w:val="0"/>
          <w:sz w:val="32"/>
          <w:szCs w:val="32"/>
        </w:rPr>
        <w:t>．反映项目实施及其效果的附件材料。</w:t>
      </w:r>
    </w:p>
    <w:p w:rsidR="00D55865" w:rsidRDefault="00DD1A8F">
      <w:pPr>
        <w:widowControl/>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（二）</w:t>
      </w:r>
      <w:r>
        <w:rPr>
          <w:rFonts w:ascii="仿宋_GB2312" w:eastAsia="仿宋_GB2312" w:hAnsi="宋体" w:hint="eastAsia"/>
          <w:kern w:val="0"/>
          <w:sz w:val="32"/>
          <w:szCs w:val="32"/>
        </w:rPr>
        <w:t>项目所在单位组织专家对项目完成情况进行实地考察，审核相关材料，并在《</w:t>
      </w:r>
      <w:r>
        <w:rPr>
          <w:rFonts w:ascii="仿宋_GB2312" w:eastAsia="仿宋_GB2312" w:hint="eastAsia"/>
          <w:sz w:val="32"/>
          <w:szCs w:val="32"/>
        </w:rPr>
        <w:t>西安文理学院教学改革研究</w:t>
      </w:r>
      <w:r>
        <w:rPr>
          <w:rFonts w:ascii="仿宋_GB2312" w:eastAsia="仿宋_GB2312" w:hAnsi="宋体" w:hint="eastAsia"/>
          <w:kern w:val="0"/>
          <w:sz w:val="32"/>
          <w:szCs w:val="32"/>
        </w:rPr>
        <w:t>项目结题验收表》中认真填写</w:t>
      </w:r>
      <w:r>
        <w:rPr>
          <w:rFonts w:ascii="仿宋_GB2312" w:eastAsia="仿宋_GB2312" w:hint="eastAsia"/>
          <w:kern w:val="0"/>
          <w:sz w:val="32"/>
          <w:szCs w:val="32"/>
        </w:rPr>
        <w:t>“</w:t>
      </w:r>
      <w:r>
        <w:rPr>
          <w:rFonts w:ascii="仿宋_GB2312" w:eastAsia="仿宋_GB2312" w:hAnsi="宋体" w:hint="eastAsia"/>
          <w:kern w:val="0"/>
          <w:sz w:val="32"/>
          <w:szCs w:val="32"/>
        </w:rPr>
        <w:t>单位审核意见</w:t>
      </w:r>
      <w:r>
        <w:rPr>
          <w:rFonts w:ascii="仿宋_GB2312" w:eastAsia="仿宋_GB2312" w:hint="eastAsia"/>
          <w:kern w:val="0"/>
          <w:sz w:val="32"/>
          <w:szCs w:val="32"/>
        </w:rPr>
        <w:t>”</w:t>
      </w:r>
      <w:r>
        <w:rPr>
          <w:rFonts w:ascii="仿宋_GB2312" w:eastAsia="仿宋_GB2312" w:hAnsi="宋体" w:hint="eastAsia"/>
          <w:kern w:val="0"/>
          <w:sz w:val="32"/>
          <w:szCs w:val="32"/>
        </w:rPr>
        <w:t>（</w:t>
      </w:r>
      <w:r>
        <w:rPr>
          <w:rFonts w:ascii="仿宋_GB2312" w:eastAsia="仿宋_GB2312" w:hint="eastAsia"/>
          <w:kern w:val="0"/>
          <w:sz w:val="32"/>
          <w:szCs w:val="32"/>
        </w:rPr>
        <w:t>“</w:t>
      </w:r>
      <w:r>
        <w:rPr>
          <w:rFonts w:ascii="仿宋_GB2312" w:eastAsia="仿宋_GB2312" w:hAnsi="宋体" w:hint="eastAsia"/>
          <w:kern w:val="0"/>
          <w:sz w:val="32"/>
          <w:szCs w:val="32"/>
        </w:rPr>
        <w:t>意见</w:t>
      </w:r>
      <w:r>
        <w:rPr>
          <w:rFonts w:ascii="仿宋_GB2312" w:eastAsia="仿宋_GB2312" w:hint="eastAsia"/>
          <w:kern w:val="0"/>
          <w:sz w:val="32"/>
          <w:szCs w:val="32"/>
        </w:rPr>
        <w:t>”</w:t>
      </w:r>
      <w:r>
        <w:rPr>
          <w:rFonts w:ascii="仿宋_GB2312" w:eastAsia="仿宋_GB2312" w:hAnsi="宋体" w:hint="eastAsia"/>
          <w:kern w:val="0"/>
          <w:sz w:val="32"/>
          <w:szCs w:val="32"/>
        </w:rPr>
        <w:t>中必须包括项目所做的几项主要工作及效果评价）。</w:t>
      </w:r>
    </w:p>
    <w:p w:rsidR="00D55865" w:rsidRDefault="00DD1A8F">
      <w:pPr>
        <w:widowControl/>
        <w:spacing w:line="560" w:lineRule="exact"/>
        <w:ind w:firstLineChars="200" w:firstLine="640"/>
        <w:rPr>
          <w:rFonts w:ascii="仿宋_GB2312" w:eastAsia="仿宋_GB2312" w:hAnsi="宋体"/>
          <w:kern w:val="0"/>
          <w:sz w:val="32"/>
          <w:szCs w:val="32"/>
        </w:rPr>
      </w:pPr>
      <w:r>
        <w:rPr>
          <w:rFonts w:ascii="仿宋_GB2312" w:eastAsia="仿宋_GB2312" w:hint="eastAsia"/>
          <w:kern w:val="0"/>
          <w:sz w:val="32"/>
          <w:szCs w:val="32"/>
        </w:rPr>
        <w:t>（三）</w:t>
      </w:r>
      <w:r>
        <w:rPr>
          <w:rFonts w:ascii="仿宋_GB2312" w:eastAsia="仿宋_GB2312" w:hAnsi="宋体" w:hint="eastAsia"/>
          <w:kern w:val="0"/>
          <w:sz w:val="32"/>
          <w:szCs w:val="32"/>
        </w:rPr>
        <w:t>教务处根据各单位提交的项目结题验收材料，组织专家进行终评，并将评审结果通知项目组和项目所在单位。</w:t>
      </w:r>
    </w:p>
    <w:p w:rsidR="00D55865" w:rsidRDefault="00DD1A8F">
      <w:pPr>
        <w:widowControl/>
        <w:snapToGrid w:val="0"/>
        <w:spacing w:line="560" w:lineRule="exact"/>
        <w:ind w:leftChars="304" w:left="958" w:hangingChars="100" w:hanging="320"/>
        <w:rPr>
          <w:rFonts w:ascii="仿宋_GB2312" w:eastAsia="仿宋_GB2312"/>
          <w:sz w:val="32"/>
          <w:szCs w:val="32"/>
        </w:rPr>
      </w:pPr>
      <w:r>
        <w:rPr>
          <w:rFonts w:ascii="仿宋_GB2312" w:eastAsia="仿宋_GB2312" w:hint="eastAsia"/>
          <w:sz w:val="32"/>
          <w:szCs w:val="32"/>
        </w:rPr>
        <w:t>（四）被验收项目存在下列情况之一者，不予通过</w:t>
      </w:r>
    </w:p>
    <w:p w:rsidR="00D55865" w:rsidRDefault="00DD1A8F">
      <w:pPr>
        <w:widowControl/>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未完成研究或实践计划；</w:t>
      </w:r>
    </w:p>
    <w:p w:rsidR="00D55865" w:rsidRDefault="00DD1A8F">
      <w:pPr>
        <w:widowControl/>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预期成果未能实现，成果已无科学或实用价值、应用推广价值；</w:t>
      </w:r>
    </w:p>
    <w:p w:rsidR="00D55865" w:rsidRDefault="00DD1A8F">
      <w:pPr>
        <w:widowControl/>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提供的结题材料数据不真实、不完整；</w:t>
      </w:r>
    </w:p>
    <w:p w:rsidR="00D55865" w:rsidRDefault="00DD1A8F">
      <w:pPr>
        <w:widowControl/>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未经同意擅自修改、变更研究内容、研究计划。</w:t>
      </w:r>
    </w:p>
    <w:p w:rsidR="00D55865" w:rsidRDefault="00DD1A8F">
      <w:pPr>
        <w:widowControl/>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剽窃他人成果、弄虚作假；</w:t>
      </w:r>
    </w:p>
    <w:p w:rsidR="00D55865" w:rsidRDefault="00DD1A8F">
      <w:pPr>
        <w:widowControl/>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w:t>
      </w:r>
      <w:r>
        <w:rPr>
          <w:rFonts w:ascii="仿宋_GB2312" w:eastAsia="仿宋_GB2312" w:hint="eastAsia"/>
          <w:sz w:val="32"/>
          <w:szCs w:val="32"/>
        </w:rPr>
        <w:t>经费使用不当。</w:t>
      </w:r>
    </w:p>
    <w:p w:rsidR="00D55865" w:rsidRDefault="00DD1A8F">
      <w:pPr>
        <w:widowControl/>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lastRenderedPageBreak/>
        <w:t>（五）</w:t>
      </w:r>
      <w:r>
        <w:rPr>
          <w:rFonts w:ascii="仿宋_GB2312" w:eastAsia="仿宋_GB2312" w:hAnsi="宋体" w:hint="eastAsia"/>
          <w:kern w:val="0"/>
          <w:sz w:val="32"/>
          <w:szCs w:val="32"/>
        </w:rPr>
        <w:t>对验收不合格的项目，其项目负责人在</w:t>
      </w:r>
      <w:r>
        <w:rPr>
          <w:rFonts w:ascii="仿宋_GB2312" w:eastAsia="仿宋_GB2312" w:hint="eastAsia"/>
          <w:kern w:val="0"/>
          <w:sz w:val="32"/>
          <w:szCs w:val="32"/>
        </w:rPr>
        <w:t>3</w:t>
      </w:r>
      <w:r>
        <w:rPr>
          <w:rFonts w:ascii="仿宋_GB2312" w:eastAsia="仿宋_GB2312" w:hAnsi="宋体" w:hint="eastAsia"/>
          <w:kern w:val="0"/>
          <w:sz w:val="32"/>
          <w:szCs w:val="32"/>
        </w:rPr>
        <w:t>年内不得申报新的校级教改项目，同时收回资助经费。</w:t>
      </w:r>
    </w:p>
    <w:p w:rsidR="00D55865" w:rsidRDefault="00DD1A8F">
      <w:pPr>
        <w:widowControl/>
        <w:spacing w:line="560" w:lineRule="exact"/>
        <w:ind w:firstLineChars="200" w:firstLine="643"/>
        <w:rPr>
          <w:rFonts w:ascii="仿宋_GB2312" w:eastAsia="仿宋_GB2312" w:hAnsi="宋体"/>
          <w:kern w:val="0"/>
          <w:sz w:val="32"/>
          <w:szCs w:val="32"/>
        </w:rPr>
      </w:pPr>
      <w:r>
        <w:rPr>
          <w:rFonts w:ascii="仿宋_GB2312" w:eastAsia="仿宋_GB2312" w:hAnsi="宋体" w:hint="eastAsia"/>
          <w:b/>
          <w:kern w:val="0"/>
          <w:sz w:val="32"/>
          <w:szCs w:val="32"/>
        </w:rPr>
        <w:t>第十五条</w:t>
      </w:r>
      <w:r>
        <w:rPr>
          <w:rFonts w:ascii="仿宋_GB2312" w:eastAsia="仿宋_GB2312" w:hAnsi="宋体" w:hint="eastAsia"/>
          <w:kern w:val="0"/>
          <w:sz w:val="32"/>
          <w:szCs w:val="32"/>
        </w:rPr>
        <w:t>凡通过验收并取得显著成效的项目，可以申报校级教学成果奖</w:t>
      </w:r>
      <w:r>
        <w:rPr>
          <w:rFonts w:ascii="仿宋_GB2312" w:eastAsia="仿宋_GB2312" w:hAnsi="宋体" w:hint="eastAsia"/>
          <w:kern w:val="0"/>
          <w:sz w:val="32"/>
          <w:szCs w:val="32"/>
        </w:rPr>
        <w:t>，</w:t>
      </w:r>
      <w:r>
        <w:rPr>
          <w:rFonts w:ascii="仿宋_GB2312" w:eastAsia="仿宋_GB2312" w:hAnsi="宋体" w:hint="eastAsia"/>
          <w:kern w:val="0"/>
          <w:sz w:val="32"/>
          <w:szCs w:val="32"/>
        </w:rPr>
        <w:t>并优先推荐省级教学改革研究项目</w:t>
      </w:r>
      <w:r>
        <w:rPr>
          <w:rFonts w:ascii="仿宋_GB2312" w:eastAsia="仿宋_GB2312" w:hAnsi="宋体" w:hint="eastAsia"/>
          <w:kern w:val="0"/>
          <w:sz w:val="32"/>
          <w:szCs w:val="32"/>
        </w:rPr>
        <w:t>。</w:t>
      </w:r>
      <w:r>
        <w:rPr>
          <w:rFonts w:ascii="仿宋_GB2312" w:eastAsia="仿宋_GB2312" w:hAnsi="宋体" w:hint="eastAsia"/>
          <w:kern w:val="0"/>
          <w:sz w:val="32"/>
          <w:szCs w:val="32"/>
        </w:rPr>
        <w:t>凡受益面大、成效特别突出，在省内外具有一定影响，能反映我校特色并具有独创性的项目，可进一步申报省级、国家级教学成果奖。</w:t>
      </w:r>
    </w:p>
    <w:p w:rsidR="00D55865" w:rsidRDefault="00DD1A8F">
      <w:pPr>
        <w:widowControl/>
        <w:shd w:val="clear" w:color="auto" w:fill="FFFFFF"/>
        <w:adjustRightInd w:val="0"/>
        <w:snapToGrid w:val="0"/>
        <w:spacing w:line="560" w:lineRule="atLeast"/>
        <w:ind w:firstLineChars="200" w:firstLine="643"/>
        <w:rPr>
          <w:rFonts w:ascii="仿宋_GB2312" w:eastAsia="仿宋_GB2312" w:hAnsi="宋体" w:cs="宋体"/>
          <w:kern w:val="0"/>
          <w:sz w:val="32"/>
          <w:szCs w:val="32"/>
        </w:rPr>
      </w:pPr>
      <w:r>
        <w:rPr>
          <w:rFonts w:ascii="仿宋_GB2312" w:eastAsia="仿宋_GB2312" w:hAnsi="宋体" w:hint="eastAsia"/>
          <w:b/>
          <w:kern w:val="0"/>
          <w:sz w:val="32"/>
          <w:szCs w:val="32"/>
        </w:rPr>
        <w:t>第十六条</w:t>
      </w:r>
      <w:r>
        <w:rPr>
          <w:rFonts w:ascii="仿宋_GB2312" w:eastAsia="仿宋_GB2312" w:hAnsi="宋体" w:hint="eastAsia"/>
          <w:kern w:val="0"/>
          <w:sz w:val="32"/>
          <w:szCs w:val="32"/>
        </w:rPr>
        <w:t>本办法自发布之日起施行，由教务处负责解释。</w:t>
      </w:r>
    </w:p>
    <w:p w:rsidR="00D55865" w:rsidRDefault="00D55865">
      <w:pPr>
        <w:adjustRightInd w:val="0"/>
        <w:snapToGrid w:val="0"/>
        <w:spacing w:line="560" w:lineRule="atLeast"/>
        <w:rPr>
          <w:rFonts w:ascii="仿宋_GB2312" w:eastAsia="仿宋_GB2312" w:hAnsi="宋体"/>
          <w:sz w:val="32"/>
          <w:szCs w:val="32"/>
        </w:rPr>
      </w:pPr>
    </w:p>
    <w:p w:rsidR="00D55865" w:rsidRDefault="00D55865">
      <w:bookmarkStart w:id="0" w:name="_GoBack"/>
      <w:bookmarkEnd w:id="0"/>
    </w:p>
    <w:sectPr w:rsidR="00D55865" w:rsidSect="00D55865">
      <w:footerReference w:type="default" r:id="rId7"/>
      <w:pgSz w:w="11906" w:h="16838"/>
      <w:pgMar w:top="1440" w:right="1800" w:bottom="1440" w:left="1800" w:header="851" w:footer="992"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A8F" w:rsidRDefault="00DD1A8F" w:rsidP="00D55865">
      <w:r>
        <w:separator/>
      </w:r>
    </w:p>
  </w:endnote>
  <w:endnote w:type="continuationSeparator" w:id="1">
    <w:p w:rsidR="00DD1A8F" w:rsidRDefault="00DD1A8F" w:rsidP="00D558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865" w:rsidRDefault="00D55865">
    <w:pPr>
      <w:pStyle w:val="a3"/>
    </w:pPr>
    <w:r>
      <w:pict>
        <v:shapetype id="_x0000_t202" coordsize="21600,21600" o:spt="202" path="m,l,21600r21600,l21600,xe">
          <v:stroke joinstyle="miter"/>
          <v:path gradientshapeok="t" o:connecttype="rect"/>
        </v:shapetype>
        <v:shape id="_x0000_s1026" type="#_x0000_t202" style="position:absolute;margin-left:365.25pt;margin-top:-6.75pt;width:2in;height:2in;z-index:251659264;mso-wrap-style:none;mso-position-horizontal-relative:margin" o:gfxdata="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4EFcNgAAAAMAQAADwAAAAAAAAABACAAAAAiAAAAZHJzL2Rvd25yZXYueG1s&#10;UEsBAhQAFAAAAAgAh07iQCSCRrQxAgAAYQQAAA4AAAAAAAAAAQAgAAAAJwEAAGRycy9lMm9Eb2Mu&#10;eG1sUEsFBgAAAAAGAAYAWQEAAMoFAAAAAA==&#10;" filled="f" stroked="f" strokeweight=".5pt">
          <v:textbox style="mso-fit-shape-to-text:t" inset="0,0,0,0">
            <w:txbxContent>
              <w:p w:rsidR="00D55865" w:rsidRDefault="00DD1A8F">
                <w:pPr>
                  <w:pStyle w:val="a3"/>
                  <w:rPr>
                    <w:rFonts w:eastAsia="宋体"/>
                  </w:rPr>
                </w:pPr>
                <w:r>
                  <w:rPr>
                    <w:rFonts w:ascii="宋体" w:eastAsia="宋体" w:hAnsi="宋体" w:cs="宋体" w:hint="eastAsia"/>
                    <w:sz w:val="28"/>
                    <w:szCs w:val="28"/>
                  </w:rPr>
                  <w:t>—</w:t>
                </w:r>
                <w:r w:rsidR="00D55865">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55865">
                  <w:rPr>
                    <w:rFonts w:ascii="宋体" w:eastAsia="宋体" w:hAnsi="宋体" w:cs="宋体" w:hint="eastAsia"/>
                    <w:sz w:val="28"/>
                    <w:szCs w:val="28"/>
                  </w:rPr>
                  <w:fldChar w:fldCharType="separate"/>
                </w:r>
                <w:r w:rsidR="0060026C">
                  <w:rPr>
                    <w:rFonts w:ascii="宋体" w:eastAsia="宋体" w:hAnsi="宋体" w:cs="宋体"/>
                    <w:noProof/>
                    <w:sz w:val="28"/>
                    <w:szCs w:val="28"/>
                  </w:rPr>
                  <w:t>1</w:t>
                </w:r>
                <w:r w:rsidR="00D55865">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A8F" w:rsidRDefault="00DD1A8F" w:rsidP="00D55865">
      <w:r>
        <w:separator/>
      </w:r>
    </w:p>
  </w:footnote>
  <w:footnote w:type="continuationSeparator" w:id="1">
    <w:p w:rsidR="00DD1A8F" w:rsidRDefault="00DD1A8F" w:rsidP="00D558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WRmY2M5M2ZkYWRmMmI2ZDI3OGRjNWMwMjBmYjk2N2QifQ=="/>
  </w:docVars>
  <w:rsids>
    <w:rsidRoot w:val="00D55865"/>
    <w:rsid w:val="000703A1"/>
    <w:rsid w:val="0060026C"/>
    <w:rsid w:val="00D55865"/>
    <w:rsid w:val="00DD1A8F"/>
    <w:rsid w:val="4E9A69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58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D55865"/>
    <w:pPr>
      <w:tabs>
        <w:tab w:val="center" w:pos="4153"/>
        <w:tab w:val="right" w:pos="8306"/>
      </w:tabs>
      <w:snapToGrid w:val="0"/>
      <w:jc w:val="left"/>
    </w:pPr>
    <w:rPr>
      <w:sz w:val="18"/>
      <w:szCs w:val="18"/>
    </w:rPr>
  </w:style>
  <w:style w:type="paragraph" w:styleId="a4">
    <w:name w:val="Normal (Web)"/>
    <w:basedOn w:val="a"/>
    <w:uiPriority w:val="99"/>
    <w:semiHidden/>
    <w:unhideWhenUsed/>
    <w:qFormat/>
    <w:rsid w:val="00D55865"/>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rsid w:val="000703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703A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高婷婷</cp:lastModifiedBy>
  <cp:revision>3</cp:revision>
  <dcterms:created xsi:type="dcterms:W3CDTF">2024-01-18T09:51:00Z</dcterms:created>
  <dcterms:modified xsi:type="dcterms:W3CDTF">2024-03-04T08:54:00Z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747D5AB040954F09B730781E14109F97_12</vt:lpwstr>
  </property>
</Properties>
</file>