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附件6</w:t>
      </w:r>
    </w:p>
    <w:p>
      <w:pPr>
        <w:adjustRightInd w:val="0"/>
        <w:snapToGrid w:val="0"/>
        <w:spacing w:line="360" w:lineRule="auto"/>
        <w:rPr>
          <w:rFonts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仿宋_GB2312"/>
          <w:color w:val="000000"/>
          <w:sz w:val="32"/>
          <w:szCs w:val="32"/>
        </w:rPr>
      </w:pPr>
      <w:r>
        <w:rPr>
          <w:rFonts w:hint="eastAsia" w:eastAsia="方正小标宋简体"/>
          <w:color w:val="000000"/>
          <w:sz w:val="44"/>
          <w:szCs w:val="44"/>
        </w:rPr>
        <w:t>西安文理学院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201</w:t>
      </w:r>
      <w:r>
        <w:rPr>
          <w:rFonts w:hint="eastAsia" w:eastAsia="方正小标宋简体"/>
          <w:color w:val="000000"/>
          <w:sz w:val="44"/>
          <w:szCs w:val="44"/>
        </w:rPr>
        <w:t>9年度虚拟仿真实验教学项目申报表</w:t>
      </w:r>
    </w:p>
    <w:p>
      <w:pPr>
        <w:adjustRightInd w:val="0"/>
        <w:snapToGrid w:val="0"/>
        <w:spacing w:line="360" w:lineRule="auto"/>
        <w:rPr>
          <w:rFonts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color w:val="000000"/>
          <w:sz w:val="32"/>
          <w:szCs w:val="32"/>
        </w:rPr>
      </w:pPr>
    </w:p>
    <w:tbl>
      <w:tblPr>
        <w:tblStyle w:val="2"/>
        <w:tblW w:w="83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41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color w:val="000000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学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   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院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   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名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   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称</w:t>
            </w:r>
          </w:p>
        </w:tc>
        <w:tc>
          <w:tcPr>
            <w:tcW w:w="4166" w:type="dxa"/>
            <w:tcBorders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color w:val="000000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实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验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教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学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项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目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名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称</w:t>
            </w:r>
          </w:p>
        </w:tc>
        <w:tc>
          <w:tcPr>
            <w:tcW w:w="416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color w:val="000000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所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属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课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程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名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称</w:t>
            </w:r>
          </w:p>
        </w:tc>
        <w:tc>
          <w:tcPr>
            <w:tcW w:w="416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color w:val="000000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所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   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属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   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专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业</w:t>
            </w:r>
          </w:p>
        </w:tc>
        <w:tc>
          <w:tcPr>
            <w:tcW w:w="416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color w:val="000000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实验教学项目负责人姓名</w:t>
            </w:r>
          </w:p>
        </w:tc>
        <w:tc>
          <w:tcPr>
            <w:tcW w:w="416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color w:val="000000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实验教学项目负责人电话</w:t>
            </w:r>
          </w:p>
        </w:tc>
        <w:tc>
          <w:tcPr>
            <w:tcW w:w="416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color w:val="000000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 xml:space="preserve">                 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（手机）</w:t>
            </w:r>
          </w:p>
        </w:tc>
      </w:tr>
    </w:tbl>
    <w:p>
      <w:pPr>
        <w:adjustRightInd w:val="0"/>
        <w:snapToGrid w:val="0"/>
        <w:spacing w:line="360" w:lineRule="auto"/>
        <w:rPr>
          <w:rFonts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教务处 制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二</w:t>
      </w:r>
      <w:r>
        <w:rPr>
          <w:rFonts w:hint="eastAsia" w:ascii="宋体" w:hAnsi="宋体" w:cs="宋体"/>
          <w:color w:val="000000"/>
          <w:sz w:val="32"/>
          <w:szCs w:val="32"/>
        </w:rPr>
        <w:t>〇</w:t>
      </w:r>
      <w:r>
        <w:rPr>
          <w:rFonts w:hint="eastAsia" w:eastAsia="仿宋_GB2312"/>
          <w:color w:val="000000"/>
          <w:sz w:val="32"/>
          <w:szCs w:val="32"/>
        </w:rPr>
        <w:t>一九年三月</w:t>
      </w:r>
    </w:p>
    <w:p>
      <w:pPr>
        <w:adjustRightInd w:val="0"/>
        <w:snapToGrid w:val="0"/>
        <w:spacing w:line="360" w:lineRule="auto"/>
        <w:rPr>
          <w:rFonts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填写说明和要求</w:t>
      </w:r>
    </w:p>
    <w:p>
      <w:pPr>
        <w:adjustRightInd w:val="0"/>
        <w:snapToGrid w:val="0"/>
        <w:spacing w:line="360" w:lineRule="auto"/>
        <w:rPr>
          <w:rFonts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1. </w:t>
      </w:r>
      <w:r>
        <w:rPr>
          <w:rFonts w:hint="eastAsia" w:eastAsia="仿宋_GB2312"/>
          <w:color w:val="000000"/>
          <w:sz w:val="32"/>
          <w:szCs w:val="32"/>
        </w:rPr>
        <w:t>以</w:t>
      </w:r>
      <w:r>
        <w:rPr>
          <w:rFonts w:eastAsia="仿宋_GB2312"/>
          <w:color w:val="000000"/>
          <w:sz w:val="32"/>
          <w:szCs w:val="32"/>
        </w:rPr>
        <w:t>Word</w:t>
      </w:r>
      <w:r>
        <w:rPr>
          <w:rFonts w:hint="eastAsia" w:eastAsia="仿宋_GB2312"/>
          <w:color w:val="000000"/>
          <w:sz w:val="32"/>
          <w:szCs w:val="32"/>
        </w:rPr>
        <w:t>文档格式，如实填写各项。</w:t>
      </w:r>
    </w:p>
    <w:p>
      <w:pPr>
        <w:adjustRightInd w:val="0"/>
        <w:snapToGrid w:val="0"/>
        <w:spacing w:line="360" w:lineRule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2. </w:t>
      </w:r>
      <w:r>
        <w:rPr>
          <w:rFonts w:hint="eastAsia" w:eastAsia="仿宋_GB2312"/>
          <w:color w:val="000000"/>
          <w:sz w:val="32"/>
          <w:szCs w:val="32"/>
        </w:rPr>
        <w:t>表格文本中的中外文名词第一次出现时，要写清全称和缩写，再次出现时可以使用缩写。</w:t>
      </w:r>
    </w:p>
    <w:p>
      <w:pPr>
        <w:adjustRightInd w:val="0"/>
        <w:snapToGrid w:val="0"/>
        <w:spacing w:line="360" w:lineRule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3. </w:t>
      </w:r>
      <w:r>
        <w:rPr>
          <w:rFonts w:hint="eastAsia" w:eastAsia="仿宋_GB2312"/>
          <w:color w:val="000000"/>
          <w:sz w:val="32"/>
          <w:szCs w:val="32"/>
        </w:rPr>
        <w:t>所属专业代码，依据《普通高等学校本科专业目录（</w:t>
      </w:r>
      <w:r>
        <w:rPr>
          <w:rFonts w:eastAsia="仿宋_GB2312"/>
          <w:color w:val="000000"/>
          <w:sz w:val="32"/>
          <w:szCs w:val="32"/>
        </w:rPr>
        <w:t>2012</w:t>
      </w:r>
      <w:r>
        <w:rPr>
          <w:rFonts w:hint="eastAsia" w:eastAsia="仿宋_GB2312"/>
          <w:color w:val="000000"/>
          <w:sz w:val="32"/>
          <w:szCs w:val="32"/>
        </w:rPr>
        <w:t>年）》填写</w:t>
      </w:r>
      <w:r>
        <w:rPr>
          <w:rFonts w:eastAsia="仿宋_GB2312"/>
          <w:color w:val="000000"/>
          <w:sz w:val="32"/>
          <w:szCs w:val="32"/>
        </w:rPr>
        <w:t>6</w:t>
      </w:r>
      <w:r>
        <w:rPr>
          <w:rFonts w:hint="eastAsia" w:eastAsia="仿宋_GB2312"/>
          <w:color w:val="000000"/>
          <w:sz w:val="32"/>
          <w:szCs w:val="32"/>
        </w:rPr>
        <w:t>位代码。</w:t>
      </w:r>
    </w:p>
    <w:p>
      <w:pPr>
        <w:adjustRightInd w:val="0"/>
        <w:snapToGrid w:val="0"/>
        <w:spacing w:line="360" w:lineRule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4. </w:t>
      </w:r>
      <w:r>
        <w:rPr>
          <w:rFonts w:hint="eastAsia" w:eastAsia="仿宋_GB2312"/>
          <w:color w:val="000000"/>
          <w:sz w:val="32"/>
          <w:szCs w:val="32"/>
        </w:rPr>
        <w:t>涉密内容不填写，有可能涉密和不宜大范围公开的内容，请特别说明。</w:t>
      </w:r>
    </w:p>
    <w:p>
      <w:pPr>
        <w:adjustRightInd w:val="0"/>
        <w:snapToGrid w:val="0"/>
        <w:spacing w:line="360" w:lineRule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5. </w:t>
      </w:r>
      <w:r>
        <w:rPr>
          <w:rFonts w:hint="eastAsia" w:eastAsia="仿宋_GB2312"/>
          <w:color w:val="000000"/>
          <w:sz w:val="32"/>
          <w:szCs w:val="32"/>
        </w:rPr>
        <w:t>表格各栏目可根据内容进行调整。</w:t>
      </w:r>
    </w:p>
    <w:p>
      <w:pPr>
        <w:adjustRightInd w:val="0"/>
        <w:snapToGrid w:val="0"/>
        <w:spacing w:line="360" w:lineRule="auto"/>
        <w:rPr>
          <w:rFonts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黑体"/>
          <w:bCs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  <w:r>
        <w:rPr>
          <w:rFonts w:eastAsia="黑体"/>
          <w:bCs/>
          <w:color w:val="000000"/>
          <w:sz w:val="32"/>
          <w:szCs w:val="32"/>
        </w:rPr>
        <w:t xml:space="preserve">1. </w:t>
      </w:r>
      <w:r>
        <w:rPr>
          <w:rFonts w:hint="eastAsia" w:eastAsia="黑体"/>
          <w:bCs/>
          <w:color w:val="000000"/>
          <w:sz w:val="32"/>
          <w:szCs w:val="32"/>
        </w:rPr>
        <w:t>实验教学项目教学服务团队情况</w:t>
      </w:r>
    </w:p>
    <w:tbl>
      <w:tblPr>
        <w:tblStyle w:val="2"/>
        <w:tblW w:w="8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50"/>
        <w:gridCol w:w="1472"/>
        <w:gridCol w:w="1264"/>
        <w:gridCol w:w="503"/>
        <w:gridCol w:w="759"/>
        <w:gridCol w:w="1266"/>
        <w:gridCol w:w="622"/>
        <w:gridCol w:w="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8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1-1实验教学项目负责人情况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姓名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年龄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专业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学历/学位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职称/职务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电话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8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教学研究情况：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近五年来主持的教学研究课题（含课题名称、来源、年限，不超过5项）；作为第一署名人在国内外公开发行的刊物上发表的教学研究论文（含题目、刊物名称、时间，不超过5项）；获得的教学表彰/奖励（不超过5项）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8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1-2实验教学项目教学服务团队情况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1-2-1 团队主要成员（5人以内）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序号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姓名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所在学院/专业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专业技术职务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承担任务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注：</w:t>
      </w:r>
      <w:r>
        <w:rPr>
          <w:color w:val="000000"/>
          <w:sz w:val="24"/>
        </w:rPr>
        <w:t>1.</w:t>
      </w:r>
      <w:r>
        <w:rPr>
          <w:rFonts w:hint="eastAsia"/>
          <w:color w:val="000000"/>
          <w:sz w:val="24"/>
        </w:rPr>
        <w:t>教学服务团队成员所在单位需如实填写，可与负责人不在同一学院。</w:t>
      </w:r>
    </w:p>
    <w:p>
      <w:pPr>
        <w:adjustRightInd w:val="0"/>
        <w:snapToGrid w:val="0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    2.</w:t>
      </w:r>
      <w:r>
        <w:rPr>
          <w:rFonts w:hint="eastAsia"/>
          <w:color w:val="000000"/>
          <w:sz w:val="24"/>
        </w:rPr>
        <w:t>教学服务团队须有在线教学服务人员和技术支持人员，请在备注中说明。</w:t>
      </w:r>
    </w:p>
    <w:p>
      <w:pPr>
        <w:adjustRightInd w:val="0"/>
        <w:snapToGrid w:val="0"/>
        <w:spacing w:line="360" w:lineRule="auto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2.</w:t>
      </w:r>
      <w:r>
        <w:rPr>
          <w:rFonts w:hint="eastAsia" w:eastAsia="黑体"/>
          <w:color w:val="000000"/>
          <w:sz w:val="32"/>
          <w:szCs w:val="32"/>
        </w:rPr>
        <w:t>实验教学项目描述</w:t>
      </w:r>
    </w:p>
    <w:tbl>
      <w:tblPr>
        <w:tblStyle w:val="2"/>
        <w:tblW w:w="8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2-1名称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2-2实验目的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2-3实验原理（或对应的知识点）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知识点数量：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（个）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（1）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（2）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（3）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2-4实验仪器设备（装置或软件等）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2-5实验材料（或预设参数等）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2-6 实验教学方法（举例说明采用的教学方法的使用目的、实施过程与实施效果）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2-7实验方法与步骤要求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（1）实验方法描述：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（2）学生交互性操作步骤说明：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2-8考核要求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2-9面向学生要求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（1）专业与年级要求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（2）基本知识和能力要求等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3</w:t>
      </w:r>
      <w:r>
        <w:rPr>
          <w:rFonts w:eastAsia="黑体"/>
          <w:color w:val="000000"/>
          <w:sz w:val="32"/>
          <w:szCs w:val="32"/>
        </w:rPr>
        <w:t xml:space="preserve">. </w:t>
      </w:r>
      <w:r>
        <w:rPr>
          <w:rFonts w:hint="eastAsia" w:eastAsia="黑体"/>
          <w:color w:val="000000"/>
          <w:sz w:val="32"/>
          <w:szCs w:val="32"/>
        </w:rPr>
        <w:t>实验教学项目特色</w:t>
      </w:r>
    </w:p>
    <w:tbl>
      <w:tblPr>
        <w:tblStyle w:val="2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  <w:jc w:val="center"/>
        </w:trPr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体现虚拟仿真实验项目建设的必要性及先进性、教学方式方法、评价体系及对传统教学的延伸与拓展等方面的特色情况介绍。）</w:t>
            </w: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）实验方案设计思路：</w:t>
            </w: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）教学方法：</w:t>
            </w: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）评价体系：</w:t>
            </w: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）传统教学的延伸与拓展</w:t>
            </w:r>
            <w:r>
              <w:rPr>
                <w:color w:val="000000"/>
                <w:sz w:val="24"/>
              </w:rPr>
              <w:t>:</w:t>
            </w: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 </w:t>
      </w:r>
      <w:r>
        <w:rPr>
          <w:rFonts w:hint="eastAsia" w:eastAsia="黑体"/>
          <w:color w:val="000000"/>
          <w:sz w:val="32"/>
          <w:szCs w:val="32"/>
        </w:rPr>
        <w:t>4</w:t>
      </w:r>
      <w:r>
        <w:rPr>
          <w:rFonts w:eastAsia="黑体"/>
          <w:color w:val="000000"/>
          <w:sz w:val="32"/>
          <w:szCs w:val="32"/>
        </w:rPr>
        <w:t xml:space="preserve">. </w:t>
      </w:r>
      <w:r>
        <w:rPr>
          <w:rFonts w:hint="eastAsia" w:eastAsia="黑体"/>
          <w:color w:val="000000"/>
          <w:sz w:val="32"/>
          <w:szCs w:val="32"/>
        </w:rPr>
        <w:t>实验教学项目持续建设服务计划</w:t>
      </w:r>
    </w:p>
    <w:tbl>
      <w:tblPr>
        <w:tblStyle w:val="2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（本实验教学项目今后</w:t>
            </w:r>
            <w:r>
              <w:rPr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年继续向高校和社会开放服务计划，包括面向高校的教学应用计划、持续建设与更新、持续提供教学服务计划等，不超过</w:t>
            </w:r>
            <w:r>
              <w:rPr>
                <w:color w:val="000000"/>
                <w:sz w:val="24"/>
              </w:rPr>
              <w:t>600</w:t>
            </w:r>
            <w:r>
              <w:rPr>
                <w:rFonts w:hint="eastAsia"/>
                <w:color w:val="000000"/>
                <w:sz w:val="24"/>
              </w:rPr>
              <w:t>字。）</w:t>
            </w: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）持续建设与更新：</w:t>
            </w: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）面向高校的教学推广应用计划：</w:t>
            </w: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）面向社会的推广与持续服务计划：</w:t>
            </w:r>
          </w:p>
        </w:tc>
      </w:tr>
    </w:tbl>
    <w:p>
      <w:pPr>
        <w:adjustRightInd w:val="0"/>
        <w:snapToGrid w:val="0"/>
        <w:spacing w:line="360" w:lineRule="auto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5</w:t>
      </w:r>
      <w:r>
        <w:rPr>
          <w:rFonts w:eastAsia="黑体"/>
          <w:color w:val="000000"/>
          <w:sz w:val="32"/>
          <w:szCs w:val="32"/>
        </w:rPr>
        <w:t xml:space="preserve">. </w:t>
      </w:r>
      <w:r>
        <w:rPr>
          <w:rFonts w:hint="eastAsia" w:eastAsia="黑体"/>
          <w:color w:val="000000"/>
          <w:sz w:val="32"/>
          <w:szCs w:val="32"/>
        </w:rPr>
        <w:t>诚信承诺</w:t>
      </w:r>
    </w:p>
    <w:tbl>
      <w:tblPr>
        <w:tblStyle w:val="2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本人已认真填写并检查以上材料，保证内容真实有效。</w:t>
            </w: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</w:t>
            </w:r>
            <w:r>
              <w:rPr>
                <w:rFonts w:hint="eastAsia"/>
                <w:color w:val="000000"/>
                <w:sz w:val="24"/>
              </w:rPr>
              <w:t>实验教学项目负责人（签字）：</w:t>
            </w: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360" w:lineRule="auto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6</w:t>
      </w:r>
      <w:r>
        <w:rPr>
          <w:rFonts w:eastAsia="黑体"/>
          <w:color w:val="000000"/>
          <w:sz w:val="32"/>
          <w:szCs w:val="32"/>
        </w:rPr>
        <w:t xml:space="preserve">. </w:t>
      </w:r>
      <w:r>
        <w:rPr>
          <w:rFonts w:hint="eastAsia" w:eastAsia="黑体"/>
          <w:color w:val="000000"/>
          <w:sz w:val="32"/>
          <w:szCs w:val="32"/>
        </w:rPr>
        <w:t>所在学院意见</w:t>
      </w:r>
    </w:p>
    <w:tbl>
      <w:tblPr>
        <w:tblStyle w:val="2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本学院已按照申报要求审核实验教学项目的内容符合申报要求、符合相关法律法规和教学纪律要求等。经评审评价，现择优申报。</w:t>
            </w: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本虚拟仿真实验教学项目如果被认定为</w:t>
            </w:r>
            <w:r>
              <w:rPr>
                <w:color w:val="000000"/>
                <w:sz w:val="24"/>
              </w:rPr>
              <w:t>“</w:t>
            </w:r>
            <w:r>
              <w:rPr>
                <w:rFonts w:hint="eastAsia"/>
                <w:color w:val="000000"/>
                <w:sz w:val="24"/>
              </w:rPr>
              <w:t>虚拟仿真实验教学项目</w:t>
            </w:r>
            <w:r>
              <w:rPr>
                <w:color w:val="000000"/>
                <w:sz w:val="24"/>
              </w:rPr>
              <w:t>”</w:t>
            </w:r>
            <w:r>
              <w:rPr>
                <w:rFonts w:hint="eastAsia"/>
                <w:color w:val="000000"/>
                <w:sz w:val="24"/>
              </w:rPr>
              <w:t>，学院承诺将监督和保障该实验教学项目面向本校及其他高校、社会开放并提供教学服务不少于</w:t>
            </w:r>
            <w:r>
              <w:rPr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年，支持和监督教学服务团队对实验教学项目进行持续改进完善和服务。</w:t>
            </w: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（其它需要说明的意见。）</w:t>
            </w: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</w:t>
            </w:r>
            <w:r>
              <w:rPr>
                <w:rFonts w:hint="eastAsia"/>
                <w:color w:val="000000"/>
                <w:sz w:val="24"/>
              </w:rPr>
              <w:t>主管院长（签字）：</w:t>
            </w: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458B0"/>
    <w:rsid w:val="6894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2019-03-19T02:37:00Z</dcterms:created>
  <dc:creator>久孤</dc:creator>
  <cp:lastModifiedBy>久孤</cp:lastModifiedBy>
  <dcterms:modified xsi:type="dcterms:W3CDTF">2019-03-19T02:39:14Z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